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D129" w14:textId="6355FFC7" w:rsidR="006A4D25" w:rsidRPr="00F32BD6" w:rsidRDefault="00B477CF" w:rsidP="006A4D25">
      <w:pPr>
        <w:wordWrap w:val="0"/>
        <w:jc w:val="right"/>
        <w:rPr>
          <w:rFonts w:ascii="游明朝" w:eastAsia="游明朝" w:hAnsi="游明朝"/>
          <w:szCs w:val="21"/>
        </w:rPr>
      </w:pPr>
      <w:bookmarkStart w:id="0" w:name="_GoBack"/>
      <w:bookmarkEnd w:id="0"/>
      <w:r w:rsidRPr="00F32BD6">
        <w:rPr>
          <w:rFonts w:ascii="游明朝" w:eastAsia="游明朝" w:hAnsi="游明朝" w:hint="eastAsia"/>
          <w:szCs w:val="21"/>
        </w:rPr>
        <w:t>令和２年</w:t>
      </w:r>
      <w:r w:rsidR="00AA2B9F" w:rsidRPr="00F32BD6">
        <w:rPr>
          <w:rFonts w:ascii="游明朝" w:eastAsia="游明朝" w:hAnsi="游明朝" w:hint="eastAsia"/>
          <w:szCs w:val="21"/>
        </w:rPr>
        <w:t>５月</w:t>
      </w:r>
      <w:r w:rsidR="004159EF" w:rsidRPr="00F32BD6">
        <w:rPr>
          <w:rFonts w:ascii="游明朝" w:eastAsia="游明朝" w:hAnsi="游明朝" w:hint="eastAsia"/>
          <w:szCs w:val="21"/>
        </w:rPr>
        <w:t>２２</w:t>
      </w:r>
      <w:r w:rsidR="006A4D25" w:rsidRPr="00F32BD6">
        <w:rPr>
          <w:rFonts w:ascii="游明朝" w:eastAsia="游明朝" w:hAnsi="游明朝" w:hint="eastAsia"/>
          <w:szCs w:val="21"/>
        </w:rPr>
        <w:t xml:space="preserve">日　</w:t>
      </w:r>
    </w:p>
    <w:p w14:paraId="3670D81A" w14:textId="7FA0498C" w:rsidR="006A4D25" w:rsidRPr="00F32BD6" w:rsidRDefault="006A4D25" w:rsidP="006A4D25">
      <w:pPr>
        <w:ind w:firstLineChars="100" w:firstLine="193"/>
        <w:rPr>
          <w:rFonts w:ascii="游明朝" w:eastAsia="游明朝" w:hAnsi="游明朝"/>
          <w:szCs w:val="21"/>
        </w:rPr>
      </w:pPr>
      <w:r w:rsidRPr="00F32BD6">
        <w:rPr>
          <w:rFonts w:ascii="游明朝" w:eastAsia="游明朝" w:hAnsi="游明朝" w:hint="eastAsia"/>
          <w:szCs w:val="21"/>
        </w:rPr>
        <w:t>市立</w:t>
      </w:r>
      <w:r w:rsidR="00645CA8" w:rsidRPr="00F32BD6">
        <w:rPr>
          <w:rFonts w:ascii="游明朝" w:eastAsia="游明朝" w:hAnsi="游明朝" w:hint="eastAsia"/>
          <w:szCs w:val="21"/>
        </w:rPr>
        <w:t>園</w:t>
      </w:r>
      <w:r w:rsidR="00142A09">
        <w:rPr>
          <w:rFonts w:ascii="游明朝" w:eastAsia="游明朝" w:hAnsi="游明朝" w:hint="eastAsia"/>
          <w:szCs w:val="21"/>
        </w:rPr>
        <w:t>所</w:t>
      </w:r>
      <w:r w:rsidR="00CD23C0" w:rsidRPr="00F32BD6">
        <w:rPr>
          <w:rFonts w:ascii="游明朝" w:eastAsia="游明朝" w:hAnsi="游明朝" w:hint="eastAsia"/>
          <w:szCs w:val="21"/>
        </w:rPr>
        <w:t>に</w:t>
      </w:r>
      <w:r w:rsidRPr="00F32BD6">
        <w:rPr>
          <w:rFonts w:ascii="游明朝" w:eastAsia="游明朝" w:hAnsi="游明朝" w:hint="eastAsia"/>
          <w:szCs w:val="21"/>
        </w:rPr>
        <w:t>在籍</w:t>
      </w:r>
      <w:r w:rsidR="00DA2455" w:rsidRPr="00F32BD6">
        <w:rPr>
          <w:rFonts w:ascii="游明朝" w:eastAsia="游明朝" w:hAnsi="游明朝" w:hint="eastAsia"/>
          <w:szCs w:val="21"/>
        </w:rPr>
        <w:t>する</w:t>
      </w:r>
      <w:r w:rsidR="004159EF" w:rsidRPr="00F32BD6">
        <w:rPr>
          <w:rFonts w:ascii="游明朝" w:eastAsia="游明朝" w:hAnsi="游明朝" w:hint="eastAsia"/>
          <w:szCs w:val="21"/>
        </w:rPr>
        <w:t>お子様の保護者様</w:t>
      </w:r>
    </w:p>
    <w:p w14:paraId="221F3EDB" w14:textId="1A1545A8" w:rsidR="006A4D25" w:rsidRPr="00F32BD6" w:rsidRDefault="00F30086" w:rsidP="006A4D25">
      <w:pPr>
        <w:ind w:firstLineChars="100" w:firstLine="193"/>
        <w:rPr>
          <w:rFonts w:ascii="游明朝" w:eastAsia="游明朝" w:hAnsi="游明朝"/>
          <w:szCs w:val="21"/>
        </w:rPr>
      </w:pPr>
      <w:r>
        <w:rPr>
          <w:rFonts w:ascii="游明朝" w:eastAsia="游明朝" w:hAnsi="游明朝" w:hint="eastAsia"/>
          <w:szCs w:val="21"/>
        </w:rPr>
        <w:t>（幼稚園）</w:t>
      </w:r>
    </w:p>
    <w:p w14:paraId="23BB1022" w14:textId="2E2C65F4" w:rsidR="005C5D96" w:rsidRPr="00F32BD6" w:rsidRDefault="006A4D25" w:rsidP="009E540A">
      <w:pPr>
        <w:wordWrap w:val="0"/>
        <w:jc w:val="right"/>
        <w:rPr>
          <w:rFonts w:ascii="游明朝" w:eastAsia="游明朝" w:hAnsi="游明朝"/>
          <w:szCs w:val="21"/>
        </w:rPr>
      </w:pPr>
      <w:r w:rsidRPr="00F32BD6">
        <w:rPr>
          <w:rFonts w:ascii="游明朝" w:eastAsia="游明朝" w:hAnsi="游明朝" w:hint="eastAsia"/>
          <w:kern w:val="0"/>
          <w:szCs w:val="21"/>
        </w:rPr>
        <w:t>川西市</w:t>
      </w:r>
      <w:r w:rsidR="007D1AAE" w:rsidRPr="00F32BD6">
        <w:rPr>
          <w:rFonts w:ascii="游明朝" w:eastAsia="游明朝" w:hAnsi="游明朝" w:hint="eastAsia"/>
          <w:kern w:val="0"/>
          <w:szCs w:val="21"/>
        </w:rPr>
        <w:t>教育委員会</w:t>
      </w:r>
      <w:r w:rsidR="009E540A" w:rsidRPr="00F32BD6">
        <w:rPr>
          <w:rFonts w:ascii="游明朝" w:eastAsia="游明朝" w:hAnsi="游明朝" w:hint="eastAsia"/>
          <w:kern w:val="0"/>
          <w:szCs w:val="21"/>
        </w:rPr>
        <w:t xml:space="preserve">　</w:t>
      </w:r>
    </w:p>
    <w:p w14:paraId="5A66A125" w14:textId="77777777" w:rsidR="006A4D25" w:rsidRPr="00F32BD6" w:rsidRDefault="006A4D25" w:rsidP="00CE27E2">
      <w:pPr>
        <w:jc w:val="left"/>
        <w:rPr>
          <w:rFonts w:ascii="游明朝" w:eastAsia="游明朝" w:hAnsi="游明朝"/>
          <w:szCs w:val="21"/>
        </w:rPr>
      </w:pPr>
    </w:p>
    <w:p w14:paraId="0E23C891" w14:textId="185D8656" w:rsidR="00697CEE" w:rsidRPr="00F32BD6" w:rsidRDefault="00D83C29" w:rsidP="00697CEE">
      <w:pPr>
        <w:jc w:val="center"/>
        <w:rPr>
          <w:rFonts w:ascii="游明朝" w:eastAsia="游明朝" w:hAnsi="游明朝"/>
          <w:b/>
          <w:sz w:val="22"/>
          <w:szCs w:val="21"/>
        </w:rPr>
      </w:pPr>
      <w:r w:rsidRPr="00F32BD6">
        <w:rPr>
          <w:rFonts w:ascii="游明朝" w:eastAsia="游明朝" w:hAnsi="游明朝" w:hint="eastAsia"/>
          <w:b/>
          <w:sz w:val="22"/>
          <w:szCs w:val="21"/>
        </w:rPr>
        <w:t>市立園所の段階的な</w:t>
      </w:r>
      <w:r w:rsidR="00CD23C0" w:rsidRPr="00F32BD6">
        <w:rPr>
          <w:rFonts w:ascii="游明朝" w:eastAsia="游明朝" w:hAnsi="游明朝" w:hint="eastAsia"/>
          <w:b/>
          <w:sz w:val="22"/>
          <w:szCs w:val="21"/>
        </w:rPr>
        <w:t>再開に</w:t>
      </w:r>
      <w:r w:rsidRPr="00F32BD6">
        <w:rPr>
          <w:rFonts w:ascii="游明朝" w:eastAsia="游明朝" w:hAnsi="游明朝" w:hint="eastAsia"/>
          <w:b/>
          <w:sz w:val="22"/>
          <w:szCs w:val="21"/>
        </w:rPr>
        <w:t>ついて</w:t>
      </w:r>
    </w:p>
    <w:p w14:paraId="0DD22524" w14:textId="77777777" w:rsidR="00030996" w:rsidRPr="00F32BD6" w:rsidRDefault="00030996" w:rsidP="00030996">
      <w:pPr>
        <w:rPr>
          <w:rFonts w:ascii="游明朝" w:eastAsia="游明朝" w:hAnsi="游明朝"/>
          <w:szCs w:val="21"/>
        </w:rPr>
      </w:pPr>
    </w:p>
    <w:p w14:paraId="51E78DF9" w14:textId="64B9DB0C" w:rsidR="006A4D25" w:rsidRPr="00F32BD6" w:rsidRDefault="006A4D25" w:rsidP="006A4D25">
      <w:pPr>
        <w:ind w:firstLineChars="100" w:firstLine="193"/>
        <w:jc w:val="left"/>
        <w:rPr>
          <w:rFonts w:ascii="游明朝" w:eastAsia="游明朝" w:hAnsi="游明朝"/>
          <w:szCs w:val="21"/>
        </w:rPr>
      </w:pPr>
      <w:r w:rsidRPr="00F32BD6">
        <w:rPr>
          <w:rFonts w:ascii="游明朝" w:eastAsia="游明朝" w:hAnsi="游明朝" w:hint="eastAsia"/>
          <w:szCs w:val="21"/>
        </w:rPr>
        <w:t>平素は、本市教育</w:t>
      </w:r>
      <w:r w:rsidR="004159EF" w:rsidRPr="00F32BD6">
        <w:rPr>
          <w:rFonts w:ascii="游明朝" w:eastAsia="游明朝" w:hAnsi="游明朝" w:hint="eastAsia"/>
          <w:szCs w:val="21"/>
        </w:rPr>
        <w:t>・保育</w:t>
      </w:r>
      <w:r w:rsidRPr="00F32BD6">
        <w:rPr>
          <w:rFonts w:ascii="游明朝" w:eastAsia="游明朝" w:hAnsi="游明朝" w:hint="eastAsia"/>
          <w:szCs w:val="21"/>
        </w:rPr>
        <w:t>の推進にご理解ご協力を賜り</w:t>
      </w:r>
      <w:r w:rsidR="007355F7" w:rsidRPr="00F32BD6">
        <w:rPr>
          <w:rFonts w:ascii="游明朝" w:eastAsia="游明朝" w:hAnsi="游明朝" w:hint="eastAsia"/>
          <w:szCs w:val="21"/>
        </w:rPr>
        <w:t>ありがとうございます。</w:t>
      </w:r>
      <w:r w:rsidR="00CD23C0" w:rsidRPr="00F32BD6">
        <w:rPr>
          <w:rFonts w:ascii="游明朝" w:eastAsia="游明朝" w:hAnsi="游明朝" w:hint="eastAsia"/>
          <w:szCs w:val="21"/>
        </w:rPr>
        <w:t>また、</w:t>
      </w:r>
      <w:r w:rsidR="00963540" w:rsidRPr="00F32BD6">
        <w:rPr>
          <w:rFonts w:ascii="游明朝" w:eastAsia="游明朝" w:hAnsi="游明朝" w:hint="eastAsia"/>
          <w:szCs w:val="21"/>
        </w:rPr>
        <w:t>長期間にわたる</w:t>
      </w:r>
      <w:r w:rsidR="007355F7" w:rsidRPr="00F32BD6">
        <w:rPr>
          <w:rFonts w:ascii="游明朝" w:eastAsia="游明朝" w:hAnsi="游明朝" w:hint="eastAsia"/>
          <w:szCs w:val="21"/>
        </w:rPr>
        <w:t>市立</w:t>
      </w:r>
      <w:r w:rsidR="00CD23C0" w:rsidRPr="00F32BD6">
        <w:rPr>
          <w:rFonts w:ascii="游明朝" w:eastAsia="游明朝" w:hAnsi="游明朝" w:hint="eastAsia"/>
          <w:szCs w:val="21"/>
        </w:rPr>
        <w:t>園所</w:t>
      </w:r>
      <w:r w:rsidR="007355F7" w:rsidRPr="00F32BD6">
        <w:rPr>
          <w:rFonts w:ascii="游明朝" w:eastAsia="游明朝" w:hAnsi="游明朝" w:hint="eastAsia"/>
          <w:szCs w:val="21"/>
        </w:rPr>
        <w:t>の</w:t>
      </w:r>
      <w:r w:rsidR="00CD23C0" w:rsidRPr="00F32BD6">
        <w:rPr>
          <w:rFonts w:ascii="游明朝" w:eastAsia="游明朝" w:hAnsi="游明朝" w:hint="eastAsia"/>
          <w:szCs w:val="21"/>
        </w:rPr>
        <w:t>臨時休業</w:t>
      </w:r>
      <w:r w:rsidR="007355F7" w:rsidRPr="00F32BD6">
        <w:rPr>
          <w:rFonts w:ascii="游明朝" w:eastAsia="游明朝" w:hAnsi="游明朝" w:hint="eastAsia"/>
          <w:szCs w:val="21"/>
        </w:rPr>
        <w:t>により、お子様や保護者の皆様にご負担</w:t>
      </w:r>
      <w:r w:rsidR="00963540" w:rsidRPr="00F32BD6">
        <w:rPr>
          <w:rFonts w:ascii="游明朝" w:eastAsia="游明朝" w:hAnsi="游明朝" w:hint="eastAsia"/>
          <w:szCs w:val="21"/>
        </w:rPr>
        <w:t>を</w:t>
      </w:r>
      <w:r w:rsidR="005802F9" w:rsidRPr="00F32BD6">
        <w:rPr>
          <w:rFonts w:ascii="游明朝" w:eastAsia="游明朝" w:hAnsi="游明朝" w:hint="eastAsia"/>
          <w:szCs w:val="21"/>
        </w:rPr>
        <w:t>お掛けし</w:t>
      </w:r>
      <w:r w:rsidR="00963540" w:rsidRPr="00F32BD6">
        <w:rPr>
          <w:rFonts w:ascii="游明朝" w:eastAsia="游明朝" w:hAnsi="游明朝" w:hint="eastAsia"/>
          <w:szCs w:val="21"/>
        </w:rPr>
        <w:t>ていますことを</w:t>
      </w:r>
      <w:r w:rsidR="005802F9" w:rsidRPr="00F32BD6">
        <w:rPr>
          <w:rFonts w:ascii="游明朝" w:eastAsia="游明朝" w:hAnsi="游明朝" w:hint="eastAsia"/>
          <w:szCs w:val="21"/>
        </w:rPr>
        <w:t>お詫び申し上げます。</w:t>
      </w:r>
    </w:p>
    <w:p w14:paraId="3C8E2931" w14:textId="272DAB52" w:rsidR="00E750A9" w:rsidRPr="00F32BD6" w:rsidRDefault="004159EF" w:rsidP="00E750A9">
      <w:pPr>
        <w:ind w:firstLineChars="100" w:firstLine="193"/>
        <w:jc w:val="left"/>
        <w:rPr>
          <w:rFonts w:ascii="游明朝" w:eastAsia="游明朝" w:hAnsi="游明朝"/>
          <w:szCs w:val="21"/>
        </w:rPr>
      </w:pPr>
      <w:r w:rsidRPr="00F32BD6">
        <w:rPr>
          <w:rFonts w:ascii="游明朝" w:eastAsia="游明朝" w:hAnsi="游明朝" w:hint="eastAsia"/>
          <w:szCs w:val="21"/>
        </w:rPr>
        <w:t>さて、</w:t>
      </w:r>
      <w:r w:rsidR="00DB3E01" w:rsidRPr="00F32BD6">
        <w:rPr>
          <w:rFonts w:ascii="游明朝" w:eastAsia="游明朝" w:hAnsi="游明朝" w:hint="eastAsia"/>
          <w:szCs w:val="21"/>
        </w:rPr>
        <w:t>新型コロナウイルス感染拡大防止に伴う緊急事態宣言が解除されたことを受け、</w:t>
      </w:r>
      <w:r w:rsidR="008D3EB8">
        <w:rPr>
          <w:rFonts w:ascii="游明朝" w:eastAsia="游明朝" w:hAnsi="游明朝" w:hint="eastAsia"/>
          <w:szCs w:val="21"/>
        </w:rPr>
        <w:t>教育・保育の機会</w:t>
      </w:r>
      <w:r w:rsidR="00D360C9">
        <w:rPr>
          <w:rFonts w:ascii="游明朝" w:eastAsia="游明朝" w:hAnsi="游明朝" w:hint="eastAsia"/>
          <w:szCs w:val="21"/>
        </w:rPr>
        <w:t>を</w:t>
      </w:r>
      <w:r w:rsidR="008D3EB8">
        <w:rPr>
          <w:rFonts w:ascii="游明朝" w:eastAsia="游明朝" w:hAnsi="游明朝" w:hint="eastAsia"/>
          <w:szCs w:val="21"/>
        </w:rPr>
        <w:t>保障</w:t>
      </w:r>
      <w:r w:rsidR="00D360C9">
        <w:rPr>
          <w:rFonts w:ascii="游明朝" w:eastAsia="游明朝" w:hAnsi="游明朝" w:hint="eastAsia"/>
          <w:szCs w:val="21"/>
        </w:rPr>
        <w:t>し</w:t>
      </w:r>
      <w:r w:rsidR="008D3EB8">
        <w:rPr>
          <w:rFonts w:ascii="游明朝" w:eastAsia="游明朝" w:hAnsi="游明朝" w:hint="eastAsia"/>
          <w:szCs w:val="21"/>
        </w:rPr>
        <w:t>ながら、密集・密接・密閉の３密をできるだけ避けるために、</w:t>
      </w:r>
      <w:r w:rsidR="00153BA7" w:rsidRPr="00F32BD6">
        <w:rPr>
          <w:rFonts w:ascii="游明朝" w:eastAsia="游明朝" w:hAnsi="游明朝" w:hint="eastAsia"/>
          <w:szCs w:val="21"/>
        </w:rPr>
        <w:t>段階的に</w:t>
      </w:r>
      <w:r w:rsidR="00E750A9" w:rsidRPr="00F32BD6">
        <w:rPr>
          <w:rFonts w:ascii="游明朝" w:eastAsia="游明朝" w:hAnsi="游明朝" w:hint="eastAsia"/>
          <w:szCs w:val="21"/>
        </w:rPr>
        <w:t>再開</w:t>
      </w:r>
      <w:r w:rsidRPr="00F32BD6">
        <w:rPr>
          <w:rFonts w:ascii="游明朝" w:eastAsia="游明朝" w:hAnsi="游明朝" w:hint="eastAsia"/>
          <w:szCs w:val="21"/>
        </w:rPr>
        <w:t>し</w:t>
      </w:r>
      <w:r w:rsidR="00153BA7" w:rsidRPr="00F32BD6">
        <w:rPr>
          <w:rFonts w:ascii="游明朝" w:eastAsia="游明朝" w:hAnsi="游明朝" w:hint="eastAsia"/>
          <w:szCs w:val="21"/>
        </w:rPr>
        <w:t>ていき</w:t>
      </w:r>
      <w:r w:rsidRPr="00F32BD6">
        <w:rPr>
          <w:rFonts w:ascii="游明朝" w:eastAsia="游明朝" w:hAnsi="游明朝" w:hint="eastAsia"/>
          <w:szCs w:val="21"/>
        </w:rPr>
        <w:t>ます。</w:t>
      </w:r>
      <w:r w:rsidR="00E750A9" w:rsidRPr="00F32BD6">
        <w:rPr>
          <w:rFonts w:ascii="游明朝" w:eastAsia="游明朝" w:hAnsi="游明朝" w:hint="eastAsia"/>
          <w:szCs w:val="21"/>
        </w:rPr>
        <w:t>再開に向けては、国による「新型コロナウイルス感染症対策の基本的対処方針」や「学校再開ガイドライン」にそって、園所の実情に合わせてできる限りの感染防止策を講じ、お子様や保護者の皆様に少しでも安心して登園所いただけるように努めてまいります。</w:t>
      </w:r>
    </w:p>
    <w:p w14:paraId="24610A58" w14:textId="55F2372F" w:rsidR="00645CA8" w:rsidRPr="00F32BD6" w:rsidRDefault="00963540" w:rsidP="00C80A42">
      <w:pPr>
        <w:ind w:firstLineChars="100" w:firstLine="193"/>
        <w:jc w:val="left"/>
        <w:rPr>
          <w:rFonts w:ascii="游明朝" w:eastAsia="游明朝" w:hAnsi="游明朝"/>
          <w:szCs w:val="21"/>
        </w:rPr>
      </w:pPr>
      <w:r w:rsidRPr="00F32BD6">
        <w:rPr>
          <w:rFonts w:ascii="游明朝" w:eastAsia="游明朝" w:hAnsi="游明朝" w:hint="eastAsia"/>
          <w:szCs w:val="21"/>
        </w:rPr>
        <w:t>しかし、</w:t>
      </w:r>
      <w:r w:rsidR="004159EF" w:rsidRPr="00F32BD6">
        <w:rPr>
          <w:rFonts w:ascii="游明朝" w:eastAsia="游明朝" w:hAnsi="游明朝" w:hint="eastAsia"/>
          <w:szCs w:val="21"/>
        </w:rPr>
        <w:t>子どもにとって、興味や関心をもったものに触ったり、気の合う友達同士が集まったりする姿は</w:t>
      </w:r>
      <w:r w:rsidR="00DB3E01" w:rsidRPr="00F32BD6">
        <w:rPr>
          <w:rFonts w:ascii="游明朝" w:eastAsia="游明朝" w:hAnsi="游明朝" w:hint="eastAsia"/>
          <w:szCs w:val="21"/>
        </w:rPr>
        <w:t>ごく</w:t>
      </w:r>
      <w:r w:rsidR="004159EF" w:rsidRPr="00F32BD6">
        <w:rPr>
          <w:rFonts w:ascii="游明朝" w:eastAsia="游明朝" w:hAnsi="游明朝" w:hint="eastAsia"/>
          <w:szCs w:val="21"/>
        </w:rPr>
        <w:t>自然なことであり、</w:t>
      </w:r>
      <w:r w:rsidR="00B305DF" w:rsidRPr="00F32BD6">
        <w:rPr>
          <w:rFonts w:ascii="游明朝" w:eastAsia="游明朝" w:hAnsi="游明朝" w:hint="eastAsia"/>
          <w:szCs w:val="21"/>
        </w:rPr>
        <w:t>接触を全くなくすことは</w:t>
      </w:r>
      <w:r w:rsidR="00DB3E01" w:rsidRPr="00F32BD6">
        <w:rPr>
          <w:rFonts w:ascii="游明朝" w:eastAsia="游明朝" w:hAnsi="游明朝" w:hint="eastAsia"/>
          <w:szCs w:val="21"/>
        </w:rPr>
        <w:t>難しい</w:t>
      </w:r>
      <w:r w:rsidR="00B305DF" w:rsidRPr="00F32BD6">
        <w:rPr>
          <w:rFonts w:ascii="游明朝" w:eastAsia="游明朝" w:hAnsi="游明朝" w:hint="eastAsia"/>
          <w:szCs w:val="21"/>
        </w:rPr>
        <w:t>と</w:t>
      </w:r>
      <w:r w:rsidR="00645CA8" w:rsidRPr="00F32BD6">
        <w:rPr>
          <w:rFonts w:ascii="游明朝" w:eastAsia="游明朝" w:hAnsi="游明朝" w:hint="eastAsia"/>
          <w:szCs w:val="21"/>
        </w:rPr>
        <w:t>も</w:t>
      </w:r>
      <w:r w:rsidR="00B305DF" w:rsidRPr="00F32BD6">
        <w:rPr>
          <w:rFonts w:ascii="游明朝" w:eastAsia="游明朝" w:hAnsi="游明朝" w:hint="eastAsia"/>
          <w:szCs w:val="21"/>
        </w:rPr>
        <w:t>考え</w:t>
      </w:r>
      <w:r w:rsidR="00645CA8" w:rsidRPr="00F32BD6">
        <w:rPr>
          <w:rFonts w:ascii="游明朝" w:eastAsia="游明朝" w:hAnsi="游明朝" w:hint="eastAsia"/>
          <w:szCs w:val="21"/>
        </w:rPr>
        <w:t>られ</w:t>
      </w:r>
      <w:r w:rsidR="00B305DF" w:rsidRPr="00F32BD6">
        <w:rPr>
          <w:rFonts w:ascii="游明朝" w:eastAsia="游明朝" w:hAnsi="游明朝" w:hint="eastAsia"/>
          <w:szCs w:val="21"/>
        </w:rPr>
        <w:t>ます</w:t>
      </w:r>
      <w:r w:rsidR="00DB3E01" w:rsidRPr="00F32BD6">
        <w:rPr>
          <w:rFonts w:ascii="游明朝" w:eastAsia="游明朝" w:hAnsi="游明朝" w:hint="eastAsia"/>
          <w:szCs w:val="21"/>
        </w:rPr>
        <w:t>。</w:t>
      </w:r>
      <w:r w:rsidR="00231A7B" w:rsidRPr="00F32BD6">
        <w:rPr>
          <w:rFonts w:ascii="游明朝" w:eastAsia="游明朝" w:hAnsi="游明朝" w:hint="eastAsia"/>
          <w:szCs w:val="21"/>
        </w:rPr>
        <w:t>ウイルスが終息するには長い時間を要すると言われるなかで、</w:t>
      </w:r>
      <w:r w:rsidR="00DB3E01" w:rsidRPr="00F32BD6">
        <w:rPr>
          <w:rFonts w:ascii="游明朝" w:eastAsia="游明朝" w:hAnsi="游明朝" w:hint="eastAsia"/>
          <w:szCs w:val="21"/>
        </w:rPr>
        <w:t>感染を防止するため</w:t>
      </w:r>
      <w:r w:rsidR="00645CA8" w:rsidRPr="00F32BD6">
        <w:rPr>
          <w:rFonts w:ascii="游明朝" w:eastAsia="游明朝" w:hAnsi="游明朝" w:hint="eastAsia"/>
          <w:szCs w:val="21"/>
        </w:rPr>
        <w:t>園所</w:t>
      </w:r>
      <w:r w:rsidR="00DB3E01" w:rsidRPr="00F32BD6">
        <w:rPr>
          <w:rFonts w:ascii="游明朝" w:eastAsia="游明朝" w:hAnsi="游明朝" w:hint="eastAsia"/>
          <w:szCs w:val="21"/>
        </w:rPr>
        <w:t>と家庭が連携して対策に取り組むことが大切であるため、下記の内容をよくご覧いただき、</w:t>
      </w:r>
      <w:r w:rsidR="00C3188A" w:rsidRPr="00F32BD6">
        <w:rPr>
          <w:rFonts w:ascii="游明朝" w:eastAsia="游明朝" w:hAnsi="游明朝" w:hint="eastAsia"/>
          <w:szCs w:val="21"/>
        </w:rPr>
        <w:t>ご理解ご協力を</w:t>
      </w:r>
      <w:r w:rsidR="00DB3E01" w:rsidRPr="00F32BD6">
        <w:rPr>
          <w:rFonts w:ascii="游明朝" w:eastAsia="游明朝" w:hAnsi="游明朝" w:hint="eastAsia"/>
          <w:szCs w:val="21"/>
        </w:rPr>
        <w:t>賜りますよう</w:t>
      </w:r>
      <w:r w:rsidR="00C3188A" w:rsidRPr="00F32BD6">
        <w:rPr>
          <w:rFonts w:ascii="游明朝" w:eastAsia="游明朝" w:hAnsi="游明朝" w:hint="eastAsia"/>
          <w:szCs w:val="21"/>
        </w:rPr>
        <w:t>よろしくお願いします。</w:t>
      </w:r>
    </w:p>
    <w:p w14:paraId="55E5BE52" w14:textId="037FE1F9" w:rsidR="00231A7B" w:rsidRDefault="00231A7B" w:rsidP="00C80A42">
      <w:pPr>
        <w:ind w:firstLineChars="100" w:firstLine="193"/>
        <w:jc w:val="left"/>
        <w:rPr>
          <w:rFonts w:ascii="游明朝" w:eastAsia="游明朝" w:hAnsi="游明朝"/>
          <w:szCs w:val="21"/>
        </w:rPr>
      </w:pPr>
    </w:p>
    <w:p w14:paraId="5C0CB1F2" w14:textId="77777777" w:rsidR="002157F7" w:rsidRPr="00F32BD6" w:rsidRDefault="002157F7" w:rsidP="00C80A42">
      <w:pPr>
        <w:ind w:firstLineChars="100" w:firstLine="193"/>
        <w:jc w:val="left"/>
        <w:rPr>
          <w:rFonts w:ascii="游明朝" w:eastAsia="游明朝" w:hAnsi="游明朝"/>
          <w:szCs w:val="21"/>
        </w:rPr>
      </w:pPr>
    </w:p>
    <w:p w14:paraId="3CC311F7" w14:textId="37A4DFED" w:rsidR="00927011" w:rsidRDefault="00645CA8" w:rsidP="00BB7512">
      <w:pPr>
        <w:jc w:val="center"/>
        <w:rPr>
          <w:rFonts w:ascii="游明朝" w:eastAsia="游明朝" w:hAnsi="游明朝"/>
          <w:szCs w:val="21"/>
        </w:rPr>
      </w:pPr>
      <w:r w:rsidRPr="00F32BD6">
        <w:rPr>
          <w:rFonts w:ascii="游明朝" w:eastAsia="游明朝" w:hAnsi="游明朝" w:hint="eastAsia"/>
          <w:szCs w:val="21"/>
        </w:rPr>
        <w:t>記</w:t>
      </w:r>
    </w:p>
    <w:p w14:paraId="4291ED29" w14:textId="734418EE" w:rsidR="002157F7" w:rsidRDefault="002157F7" w:rsidP="00BB7512">
      <w:pPr>
        <w:jc w:val="center"/>
        <w:rPr>
          <w:rFonts w:ascii="游明朝" w:eastAsia="游明朝" w:hAnsi="游明朝"/>
          <w:szCs w:val="21"/>
        </w:rPr>
      </w:pPr>
    </w:p>
    <w:p w14:paraId="50B05D32" w14:textId="77777777" w:rsidR="002157F7" w:rsidRDefault="002157F7" w:rsidP="002157F7">
      <w:pPr>
        <w:jc w:val="left"/>
        <w:rPr>
          <w:rFonts w:ascii="游明朝" w:eastAsia="游明朝" w:hAnsi="游明朝"/>
          <w:szCs w:val="21"/>
        </w:rPr>
      </w:pPr>
      <w:r w:rsidRPr="00F32BD6">
        <w:rPr>
          <w:rFonts w:ascii="游明朝" w:eastAsia="游明朝" w:hAnsi="游明朝" w:hint="eastAsia"/>
          <w:szCs w:val="21"/>
        </w:rPr>
        <w:t>１　通常開園所に向けた段階的な受け入れについて</w:t>
      </w:r>
    </w:p>
    <w:p w14:paraId="18F4334A" w14:textId="70A66E1B" w:rsidR="002157F7" w:rsidRDefault="002157F7" w:rsidP="00295757">
      <w:pPr>
        <w:jc w:val="left"/>
        <w:rPr>
          <w:rFonts w:ascii="游明朝" w:eastAsia="游明朝" w:hAnsi="游明朝"/>
          <w:szCs w:val="21"/>
        </w:rPr>
      </w:pPr>
      <w:r w:rsidRPr="00F32BD6">
        <w:rPr>
          <w:rFonts w:ascii="游明朝" w:eastAsia="游明朝" w:hAnsi="游明朝" w:hint="eastAsia"/>
          <w:szCs w:val="21"/>
        </w:rPr>
        <w:t xml:space="preserve">　</w:t>
      </w:r>
      <w:r w:rsidR="00295757">
        <w:rPr>
          <w:rFonts w:ascii="游明朝" w:eastAsia="游明朝" w:hAnsi="游明朝" w:hint="eastAsia"/>
          <w:szCs w:val="21"/>
        </w:rPr>
        <w:t>緊急事態宣言が５月２１</w:t>
      </w:r>
      <w:r>
        <w:rPr>
          <w:rFonts w:ascii="游明朝" w:eastAsia="游明朝" w:hAnsi="游明朝" w:hint="eastAsia"/>
          <w:szCs w:val="21"/>
        </w:rPr>
        <w:t>日に解除されたことを受け、</w:t>
      </w:r>
      <w:r w:rsidRPr="00906A73">
        <w:rPr>
          <w:rFonts w:ascii="游明朝" w:eastAsia="游明朝" w:hAnsi="游明朝" w:hint="eastAsia"/>
          <w:szCs w:val="21"/>
        </w:rPr>
        <w:t>６月１日(月)</w:t>
      </w:r>
      <w:r>
        <w:rPr>
          <w:rFonts w:ascii="游明朝" w:eastAsia="游明朝" w:hAnsi="游明朝" w:hint="eastAsia"/>
          <w:szCs w:val="21"/>
        </w:rPr>
        <w:t>より開園</w:t>
      </w:r>
      <w:r w:rsidR="00142A09">
        <w:rPr>
          <w:rFonts w:ascii="游明朝" w:eastAsia="游明朝" w:hAnsi="游明朝" w:hint="eastAsia"/>
          <w:szCs w:val="21"/>
        </w:rPr>
        <w:t>所</w:t>
      </w:r>
      <w:r w:rsidR="00295757">
        <w:rPr>
          <w:rFonts w:ascii="游明朝" w:eastAsia="游明朝" w:hAnsi="游明朝" w:hint="eastAsia"/>
          <w:szCs w:val="21"/>
        </w:rPr>
        <w:t>します。開園所までの期間は、保育準備期間として休業を継続します。また、</w:t>
      </w:r>
      <w:r w:rsidR="00142A09">
        <w:rPr>
          <w:rFonts w:ascii="游明朝" w:eastAsia="游明朝" w:hAnsi="游明朝" w:hint="eastAsia"/>
          <w:szCs w:val="21"/>
        </w:rPr>
        <w:t>感染防止の観点から、お子様が徐々に</w:t>
      </w:r>
      <w:r>
        <w:rPr>
          <w:rFonts w:ascii="游明朝" w:eastAsia="游明朝" w:hAnsi="游明朝" w:hint="eastAsia"/>
          <w:szCs w:val="21"/>
        </w:rPr>
        <w:t>園</w:t>
      </w:r>
      <w:r w:rsidR="00142A09">
        <w:rPr>
          <w:rFonts w:ascii="游明朝" w:eastAsia="游明朝" w:hAnsi="游明朝" w:hint="eastAsia"/>
          <w:szCs w:val="21"/>
        </w:rPr>
        <w:t>所</w:t>
      </w:r>
      <w:r w:rsidRPr="00F32BD6">
        <w:rPr>
          <w:rFonts w:ascii="游明朝" w:eastAsia="游明朝" w:hAnsi="游明朝" w:hint="eastAsia"/>
          <w:szCs w:val="21"/>
        </w:rPr>
        <w:t>での生活リズムに慣れ、</w:t>
      </w:r>
      <w:r>
        <w:rPr>
          <w:rFonts w:ascii="游明朝" w:eastAsia="游明朝" w:hAnsi="游明朝" w:hint="eastAsia"/>
          <w:szCs w:val="21"/>
        </w:rPr>
        <w:t>健康や</w:t>
      </w:r>
      <w:r w:rsidRPr="00F32BD6">
        <w:rPr>
          <w:rFonts w:ascii="游明朝" w:eastAsia="游明朝" w:hAnsi="游明朝" w:hint="eastAsia"/>
          <w:szCs w:val="21"/>
        </w:rPr>
        <w:t>安全な生活習慣を身につけていけるように、</w:t>
      </w:r>
      <w:r>
        <w:rPr>
          <w:rFonts w:ascii="游明朝" w:eastAsia="游明朝" w:hAnsi="游明朝" w:hint="eastAsia"/>
          <w:szCs w:val="21"/>
        </w:rPr>
        <w:t>表のとおり</w:t>
      </w:r>
      <w:r w:rsidRPr="00F32BD6">
        <w:rPr>
          <w:rFonts w:ascii="游明朝" w:eastAsia="游明朝" w:hAnsi="游明朝" w:hint="eastAsia"/>
          <w:szCs w:val="21"/>
        </w:rPr>
        <w:t>段階的に受け入れを進めていきます。</w:t>
      </w:r>
    </w:p>
    <w:p w14:paraId="6B60557A" w14:textId="77777777" w:rsidR="002157F7" w:rsidRPr="00F32BD6" w:rsidRDefault="002157F7" w:rsidP="002157F7">
      <w:pPr>
        <w:ind w:firstLineChars="100" w:firstLine="193"/>
        <w:jc w:val="left"/>
        <w:rPr>
          <w:rFonts w:ascii="游明朝" w:eastAsia="游明朝" w:hAnsi="游明朝"/>
          <w:szCs w:val="21"/>
        </w:rPr>
      </w:pPr>
      <w:r>
        <w:rPr>
          <w:rFonts w:ascii="游明朝" w:eastAsia="游明朝" w:hAnsi="游明朝" w:hint="eastAsia"/>
          <w:szCs w:val="21"/>
        </w:rPr>
        <w:t>なお、</w:t>
      </w:r>
      <w:r w:rsidRPr="00F32BD6">
        <w:rPr>
          <w:rFonts w:ascii="游明朝" w:eastAsia="游明朝" w:hAnsi="游明朝" w:hint="eastAsia"/>
          <w:szCs w:val="21"/>
        </w:rPr>
        <w:t xml:space="preserve">お子様の具体的な登園所日については、在籍園所から連絡します。　</w:t>
      </w:r>
    </w:p>
    <w:p w14:paraId="167D56E7" w14:textId="6E137C5C" w:rsidR="002157F7" w:rsidRPr="002157F7" w:rsidRDefault="002157F7" w:rsidP="002157F7">
      <w:pPr>
        <w:rPr>
          <w:rFonts w:ascii="游明朝" w:eastAsia="游明朝" w:hAnsi="游明朝"/>
          <w:szCs w:val="21"/>
        </w:rPr>
      </w:pPr>
    </w:p>
    <w:p w14:paraId="0DA0787D" w14:textId="22A818D2" w:rsidR="002157F7" w:rsidRDefault="002157F7" w:rsidP="00BE54DA">
      <w:pPr>
        <w:rPr>
          <w:rFonts w:ascii="游明朝" w:eastAsia="游明朝" w:hAnsi="游明朝"/>
          <w:szCs w:val="21"/>
        </w:rPr>
      </w:pPr>
    </w:p>
    <w:tbl>
      <w:tblPr>
        <w:tblpPr w:leftFromText="142" w:rightFromText="142" w:vertAnchor="page" w:horzAnchor="margin" w:tblpY="2133"/>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
        <w:gridCol w:w="4184"/>
        <w:gridCol w:w="4694"/>
      </w:tblGrid>
      <w:tr w:rsidR="002157F7" w14:paraId="61894BF9" w14:textId="77777777" w:rsidTr="00C127D9">
        <w:trPr>
          <w:trHeight w:val="364"/>
        </w:trPr>
        <w:tc>
          <w:tcPr>
            <w:tcW w:w="767" w:type="dxa"/>
            <w:vAlign w:val="center"/>
          </w:tcPr>
          <w:p w14:paraId="08CE0F61" w14:textId="77777777" w:rsidR="002157F7" w:rsidRDefault="002157F7" w:rsidP="002157F7">
            <w:pPr>
              <w:ind w:left="66"/>
              <w:rPr>
                <w:rFonts w:ascii="ＭＳ Ｐ明朝" w:eastAsia="ＭＳ Ｐ明朝" w:hAnsi="ＭＳ Ｐ明朝"/>
              </w:rPr>
            </w:pPr>
            <w:r>
              <w:rPr>
                <w:rFonts w:ascii="ＭＳ Ｐ明朝" w:eastAsia="ＭＳ Ｐ明朝" w:hAnsi="ＭＳ Ｐ明朝" w:hint="eastAsia"/>
              </w:rPr>
              <w:t>段階</w:t>
            </w:r>
          </w:p>
        </w:tc>
        <w:tc>
          <w:tcPr>
            <w:tcW w:w="4184" w:type="dxa"/>
            <w:vAlign w:val="center"/>
          </w:tcPr>
          <w:p w14:paraId="6430A526" w14:textId="77777777" w:rsidR="002157F7" w:rsidRDefault="002157F7" w:rsidP="002157F7">
            <w:pPr>
              <w:ind w:left="66"/>
              <w:jc w:val="center"/>
              <w:rPr>
                <w:rFonts w:ascii="ＭＳ Ｐ明朝" w:eastAsia="ＭＳ Ｐ明朝" w:hAnsi="ＭＳ Ｐ明朝"/>
              </w:rPr>
            </w:pPr>
            <w:r>
              <w:rPr>
                <w:rFonts w:ascii="ＭＳ Ｐ明朝" w:eastAsia="ＭＳ Ｐ明朝" w:hAnsi="ＭＳ Ｐ明朝" w:hint="eastAsia"/>
              </w:rPr>
              <w:t>期　間</w:t>
            </w:r>
          </w:p>
        </w:tc>
        <w:tc>
          <w:tcPr>
            <w:tcW w:w="4694" w:type="dxa"/>
            <w:vAlign w:val="center"/>
          </w:tcPr>
          <w:p w14:paraId="393C8363" w14:textId="77777777" w:rsidR="002157F7" w:rsidRDefault="002157F7" w:rsidP="002157F7">
            <w:pPr>
              <w:ind w:left="66"/>
              <w:jc w:val="center"/>
              <w:rPr>
                <w:rFonts w:ascii="ＭＳ Ｐ明朝" w:eastAsia="ＭＳ Ｐ明朝" w:hAnsi="ＭＳ Ｐ明朝"/>
              </w:rPr>
            </w:pPr>
            <w:r>
              <w:rPr>
                <w:rFonts w:ascii="ＭＳ Ｐ明朝" w:eastAsia="ＭＳ Ｐ明朝" w:hAnsi="ＭＳ Ｐ明朝" w:hint="eastAsia"/>
              </w:rPr>
              <w:t>保育について</w:t>
            </w:r>
          </w:p>
        </w:tc>
      </w:tr>
      <w:tr w:rsidR="002157F7" w14:paraId="5FF8BD6D" w14:textId="77777777" w:rsidTr="00C127D9">
        <w:trPr>
          <w:trHeight w:val="871"/>
        </w:trPr>
        <w:tc>
          <w:tcPr>
            <w:tcW w:w="767" w:type="dxa"/>
            <w:vAlign w:val="center"/>
          </w:tcPr>
          <w:p w14:paraId="6B347595" w14:textId="77777777" w:rsidR="002157F7" w:rsidRDefault="002157F7" w:rsidP="002157F7">
            <w:pPr>
              <w:ind w:left="66"/>
              <w:jc w:val="center"/>
              <w:rPr>
                <w:rFonts w:ascii="ＭＳ Ｐ明朝" w:eastAsia="ＭＳ Ｐ明朝" w:hAnsi="ＭＳ Ｐ明朝"/>
              </w:rPr>
            </w:pPr>
            <w:r>
              <w:rPr>
                <w:rFonts w:ascii="ＭＳ Ｐ明朝" w:eastAsia="ＭＳ Ｐ明朝" w:hAnsi="ＭＳ Ｐ明朝" w:hint="eastAsia"/>
              </w:rPr>
              <w:t>１</w:t>
            </w:r>
          </w:p>
        </w:tc>
        <w:tc>
          <w:tcPr>
            <w:tcW w:w="4184" w:type="dxa"/>
            <w:vAlign w:val="center"/>
          </w:tcPr>
          <w:p w14:paraId="568FC512" w14:textId="3425AF73" w:rsidR="002157F7" w:rsidRDefault="002157F7" w:rsidP="002157F7">
            <w:pPr>
              <w:ind w:left="66"/>
              <w:rPr>
                <w:rFonts w:ascii="ＭＳ Ｐ明朝" w:eastAsia="ＭＳ Ｐ明朝" w:hAnsi="ＭＳ Ｐ明朝"/>
              </w:rPr>
            </w:pPr>
            <w:r w:rsidRPr="00EE5747">
              <w:rPr>
                <w:rFonts w:ascii="ＭＳ Ｐ明朝" w:eastAsia="ＭＳ Ｐ明朝" w:hAnsi="ＭＳ Ｐ明朝" w:hint="eastAsia"/>
              </w:rPr>
              <w:t>５</w:t>
            </w:r>
            <w:r w:rsidRPr="00EE5747">
              <w:rPr>
                <w:rFonts w:ascii="ＭＳ Ｐ明朝" w:eastAsia="ＭＳ Ｐ明朝" w:hAnsi="ＭＳ Ｐ明朝"/>
              </w:rPr>
              <w:t>/</w:t>
            </w:r>
            <w:r w:rsidR="00C127D9">
              <w:rPr>
                <w:rFonts w:ascii="ＭＳ Ｐ明朝" w:eastAsia="ＭＳ Ｐ明朝" w:hAnsi="ＭＳ Ｐ明朝" w:hint="eastAsia"/>
              </w:rPr>
              <w:t>２５</w:t>
            </w:r>
            <w:r w:rsidR="00BC64BB">
              <w:rPr>
                <w:rFonts w:ascii="ＭＳ Ｐ明朝" w:eastAsia="ＭＳ Ｐ明朝" w:hAnsi="ＭＳ Ｐ明朝"/>
              </w:rPr>
              <w:t>（月）から</w:t>
            </w:r>
            <w:r w:rsidR="00BC64BB" w:rsidRPr="00BC64BB">
              <w:rPr>
                <w:rFonts w:ascii="ＭＳ Ｐ明朝" w:eastAsia="ＭＳ Ｐ明朝" w:hAnsi="ＭＳ Ｐ明朝" w:hint="eastAsia"/>
              </w:rPr>
              <w:t>５/３０（土）</w:t>
            </w:r>
          </w:p>
          <w:p w14:paraId="64882BC3" w14:textId="77777777" w:rsidR="002157F7" w:rsidRDefault="002157F7" w:rsidP="002157F7">
            <w:pPr>
              <w:ind w:left="66"/>
              <w:rPr>
                <w:rFonts w:ascii="ＭＳ Ｐ明朝" w:eastAsia="ＭＳ Ｐ明朝" w:hAnsi="ＭＳ Ｐ明朝"/>
              </w:rPr>
            </w:pPr>
            <w:r>
              <w:rPr>
                <w:rFonts w:ascii="ＭＳ Ｐ明朝" w:eastAsia="ＭＳ Ｐ明朝" w:hAnsi="ＭＳ Ｐ明朝" w:hint="eastAsia"/>
              </w:rPr>
              <w:t>再開に向けた準備保育期間</w:t>
            </w:r>
          </w:p>
        </w:tc>
        <w:tc>
          <w:tcPr>
            <w:tcW w:w="4694" w:type="dxa"/>
            <w:vAlign w:val="center"/>
          </w:tcPr>
          <w:p w14:paraId="4792A60B" w14:textId="57571365" w:rsidR="002157F7" w:rsidRDefault="00C127D9" w:rsidP="00C127D9">
            <w:pPr>
              <w:ind w:firstLineChars="50" w:firstLine="91"/>
              <w:rPr>
                <w:rFonts w:ascii="ＭＳ Ｐ明朝" w:eastAsia="ＭＳ Ｐ明朝" w:hAnsi="ＭＳ Ｐ明朝"/>
              </w:rPr>
            </w:pPr>
            <w:r>
              <w:rPr>
                <w:rFonts w:ascii="ＭＳ Ｐ明朝" w:eastAsia="ＭＳ Ｐ明朝" w:hAnsi="ＭＳ Ｐ明朝" w:hint="eastAsia"/>
                <w:sz w:val="20"/>
              </w:rPr>
              <w:t>５歳児5/28（木）、４歳児5/29（金）に</w:t>
            </w:r>
            <w:r w:rsidR="00806449">
              <w:rPr>
                <w:rFonts w:ascii="ＭＳ Ｐ明朝" w:eastAsia="ＭＳ Ｐ明朝" w:hAnsi="ＭＳ Ｐ明朝" w:hint="eastAsia"/>
                <w:sz w:val="20"/>
              </w:rPr>
              <w:t>希望</w:t>
            </w:r>
            <w:r w:rsidR="002157F7" w:rsidRPr="005A67D9">
              <w:rPr>
                <w:rFonts w:ascii="ＭＳ Ｐ明朝" w:eastAsia="ＭＳ Ｐ明朝" w:hAnsi="ＭＳ Ｐ明朝" w:hint="eastAsia"/>
                <w:sz w:val="20"/>
              </w:rPr>
              <w:t>登園</w:t>
            </w:r>
            <w:r w:rsidRPr="00C127D9">
              <w:rPr>
                <w:rFonts w:ascii="ＭＳ Ｐ明朝" w:eastAsia="ＭＳ Ｐ明朝" w:hAnsi="ＭＳ Ｐ明朝" w:hint="eastAsia"/>
                <w:w w:val="90"/>
                <w:sz w:val="20"/>
              </w:rPr>
              <w:t>（</w:t>
            </w:r>
            <w:r w:rsidRPr="00C127D9">
              <w:rPr>
                <w:rFonts w:ascii="ＭＳ Ｐ明朝" w:eastAsia="ＭＳ Ｐ明朝" w:hAnsi="ＭＳ Ｐ明朝" w:hint="eastAsia"/>
                <w:w w:val="90"/>
              </w:rPr>
              <w:t>新入園児の慣らし保育、長期休業における園児の支援）</w:t>
            </w:r>
          </w:p>
        </w:tc>
      </w:tr>
      <w:tr w:rsidR="002157F7" w14:paraId="3BD46F9D" w14:textId="77777777" w:rsidTr="00C127D9">
        <w:trPr>
          <w:trHeight w:val="871"/>
        </w:trPr>
        <w:tc>
          <w:tcPr>
            <w:tcW w:w="767" w:type="dxa"/>
            <w:vAlign w:val="center"/>
          </w:tcPr>
          <w:p w14:paraId="6487D8BC" w14:textId="77777777" w:rsidR="002157F7" w:rsidRDefault="002157F7" w:rsidP="002157F7">
            <w:pPr>
              <w:ind w:left="66"/>
              <w:jc w:val="center"/>
              <w:rPr>
                <w:rFonts w:ascii="ＭＳ Ｐ明朝" w:eastAsia="ＭＳ Ｐ明朝" w:hAnsi="ＭＳ Ｐ明朝"/>
              </w:rPr>
            </w:pPr>
            <w:r>
              <w:rPr>
                <w:rFonts w:ascii="ＭＳ Ｐ明朝" w:eastAsia="ＭＳ Ｐ明朝" w:hAnsi="ＭＳ Ｐ明朝" w:hint="eastAsia"/>
              </w:rPr>
              <w:t>２</w:t>
            </w:r>
          </w:p>
        </w:tc>
        <w:tc>
          <w:tcPr>
            <w:tcW w:w="4184" w:type="dxa"/>
            <w:vAlign w:val="center"/>
          </w:tcPr>
          <w:p w14:paraId="4A9291D7" w14:textId="221D8F45" w:rsidR="002157F7" w:rsidRDefault="002157F7" w:rsidP="002157F7">
            <w:pPr>
              <w:ind w:left="66"/>
              <w:rPr>
                <w:rFonts w:ascii="ＭＳ Ｐ明朝" w:eastAsia="ＭＳ Ｐ明朝" w:hAnsi="ＭＳ Ｐ明朝"/>
              </w:rPr>
            </w:pPr>
            <w:r>
              <w:rPr>
                <w:rFonts w:ascii="ＭＳ Ｐ明朝" w:eastAsia="ＭＳ Ｐ明朝" w:hAnsi="ＭＳ Ｐ明朝" w:hint="eastAsia"/>
              </w:rPr>
              <w:t xml:space="preserve">６/ </w:t>
            </w:r>
            <w:r w:rsidR="00BC64BB">
              <w:rPr>
                <w:rFonts w:ascii="ＭＳ Ｐ明朝" w:eastAsia="ＭＳ Ｐ明朝" w:hAnsi="ＭＳ Ｐ明朝" w:hint="eastAsia"/>
              </w:rPr>
              <w:t>１（月）から６</w:t>
            </w:r>
            <w:r w:rsidR="00BC64BB" w:rsidRPr="00BC64BB">
              <w:rPr>
                <w:rFonts w:ascii="ＭＳ Ｐ明朝" w:eastAsia="ＭＳ Ｐ明朝" w:hAnsi="ＭＳ Ｐ明朝" w:hint="eastAsia"/>
              </w:rPr>
              <w:t>/</w:t>
            </w:r>
            <w:r w:rsidR="00BC64BB">
              <w:rPr>
                <w:rFonts w:ascii="ＭＳ Ｐ明朝" w:eastAsia="ＭＳ Ｐ明朝" w:hAnsi="ＭＳ Ｐ明朝" w:hint="eastAsia"/>
              </w:rPr>
              <w:t>２０</w:t>
            </w:r>
            <w:r w:rsidR="00BC64BB" w:rsidRPr="00BC64BB">
              <w:rPr>
                <w:rFonts w:ascii="ＭＳ Ｐ明朝" w:eastAsia="ＭＳ Ｐ明朝" w:hAnsi="ＭＳ Ｐ明朝" w:hint="eastAsia"/>
              </w:rPr>
              <w:t>（土）</w:t>
            </w:r>
          </w:p>
          <w:p w14:paraId="73F1D45F" w14:textId="77777777" w:rsidR="002157F7" w:rsidRDefault="002157F7" w:rsidP="002157F7">
            <w:pPr>
              <w:ind w:left="66"/>
              <w:rPr>
                <w:rFonts w:ascii="ＭＳ Ｐ明朝" w:eastAsia="ＭＳ Ｐ明朝" w:hAnsi="ＭＳ Ｐ明朝"/>
              </w:rPr>
            </w:pPr>
            <w:r>
              <w:rPr>
                <w:rFonts w:ascii="ＭＳ Ｐ明朝" w:eastAsia="ＭＳ Ｐ明朝" w:hAnsi="ＭＳ Ｐ明朝" w:hint="eastAsia"/>
              </w:rPr>
              <w:t>園生活における保健安全指導期間</w:t>
            </w:r>
          </w:p>
        </w:tc>
        <w:tc>
          <w:tcPr>
            <w:tcW w:w="4694" w:type="dxa"/>
            <w:vAlign w:val="center"/>
          </w:tcPr>
          <w:p w14:paraId="2808E49F" w14:textId="77777777" w:rsidR="002157F7" w:rsidRDefault="002157F7" w:rsidP="006177A4">
            <w:pPr>
              <w:ind w:left="66"/>
              <w:rPr>
                <w:rFonts w:ascii="ＭＳ Ｐ明朝" w:eastAsia="ＭＳ Ｐ明朝" w:hAnsi="ＭＳ Ｐ明朝"/>
              </w:rPr>
            </w:pPr>
            <w:r>
              <w:rPr>
                <w:rFonts w:ascii="ＭＳ Ｐ明朝" w:eastAsia="ＭＳ Ｐ明朝" w:hAnsi="ＭＳ Ｐ明朝" w:hint="eastAsia"/>
              </w:rPr>
              <w:t>分散登園</w:t>
            </w:r>
          </w:p>
          <w:p w14:paraId="1F6D369A" w14:textId="2F5B56B6" w:rsidR="00C127D9" w:rsidRDefault="00C127D9" w:rsidP="006177A4">
            <w:pPr>
              <w:ind w:left="66"/>
              <w:rPr>
                <w:rFonts w:ascii="ＭＳ Ｐ明朝" w:eastAsia="ＭＳ Ｐ明朝" w:hAnsi="ＭＳ Ｐ明朝"/>
              </w:rPr>
            </w:pPr>
            <w:r>
              <w:rPr>
                <w:rFonts w:ascii="ＭＳ Ｐ明朝" w:eastAsia="ＭＳ Ｐ明朝" w:hAnsi="ＭＳ Ｐ明朝" w:hint="eastAsia"/>
              </w:rPr>
              <w:t>6/2（火）入園式</w:t>
            </w:r>
          </w:p>
        </w:tc>
      </w:tr>
      <w:tr w:rsidR="002157F7" w14:paraId="3A1AC4F3" w14:textId="77777777" w:rsidTr="00C127D9">
        <w:trPr>
          <w:trHeight w:val="871"/>
        </w:trPr>
        <w:tc>
          <w:tcPr>
            <w:tcW w:w="767" w:type="dxa"/>
            <w:vAlign w:val="center"/>
          </w:tcPr>
          <w:p w14:paraId="5FCAA051" w14:textId="77777777" w:rsidR="002157F7" w:rsidRDefault="002157F7" w:rsidP="002157F7">
            <w:pPr>
              <w:ind w:left="66"/>
              <w:jc w:val="center"/>
              <w:rPr>
                <w:rFonts w:ascii="ＭＳ Ｐ明朝" w:eastAsia="ＭＳ Ｐ明朝" w:hAnsi="ＭＳ Ｐ明朝"/>
              </w:rPr>
            </w:pPr>
            <w:r>
              <w:rPr>
                <w:rFonts w:ascii="ＭＳ Ｐ明朝" w:eastAsia="ＭＳ Ｐ明朝" w:hAnsi="ＭＳ Ｐ明朝" w:hint="eastAsia"/>
              </w:rPr>
              <w:t>３</w:t>
            </w:r>
          </w:p>
        </w:tc>
        <w:tc>
          <w:tcPr>
            <w:tcW w:w="4184" w:type="dxa"/>
            <w:vAlign w:val="center"/>
          </w:tcPr>
          <w:p w14:paraId="7B752BCC" w14:textId="71979CB8" w:rsidR="002157F7" w:rsidRDefault="002157F7" w:rsidP="002157F7">
            <w:pPr>
              <w:ind w:left="66"/>
              <w:rPr>
                <w:rFonts w:ascii="ＭＳ Ｐ明朝" w:eastAsia="ＭＳ Ｐ明朝" w:hAnsi="ＭＳ Ｐ明朝"/>
              </w:rPr>
            </w:pPr>
            <w:r w:rsidRPr="00EE5747">
              <w:rPr>
                <w:rFonts w:ascii="ＭＳ Ｐ明朝" w:eastAsia="ＭＳ Ｐ明朝" w:hAnsi="ＭＳ Ｐ明朝" w:hint="eastAsia"/>
              </w:rPr>
              <w:t>６</w:t>
            </w:r>
            <w:r w:rsidRPr="00EE5747">
              <w:rPr>
                <w:rFonts w:ascii="ＭＳ Ｐ明朝" w:eastAsia="ＭＳ Ｐ明朝" w:hAnsi="ＭＳ Ｐ明朝"/>
              </w:rPr>
              <w:t>/</w:t>
            </w:r>
            <w:r w:rsidR="00BC64BB">
              <w:rPr>
                <w:rFonts w:ascii="ＭＳ Ｐ明朝" w:eastAsia="ＭＳ Ｐ明朝" w:hAnsi="ＭＳ Ｐ明朝"/>
              </w:rPr>
              <w:t>２２（月）から</w:t>
            </w:r>
            <w:r w:rsidR="00BC64BB">
              <w:rPr>
                <w:rFonts w:ascii="ＭＳ Ｐ明朝" w:eastAsia="ＭＳ Ｐ明朝" w:hAnsi="ＭＳ Ｐ明朝" w:hint="eastAsia"/>
              </w:rPr>
              <w:t>６</w:t>
            </w:r>
            <w:r w:rsidR="00BC64BB" w:rsidRPr="00BC64BB">
              <w:rPr>
                <w:rFonts w:ascii="ＭＳ Ｐ明朝" w:eastAsia="ＭＳ Ｐ明朝" w:hAnsi="ＭＳ Ｐ明朝" w:hint="eastAsia"/>
              </w:rPr>
              <w:t>/</w:t>
            </w:r>
            <w:r w:rsidR="00BC64BB">
              <w:rPr>
                <w:rFonts w:ascii="ＭＳ Ｐ明朝" w:eastAsia="ＭＳ Ｐ明朝" w:hAnsi="ＭＳ Ｐ明朝" w:hint="eastAsia"/>
              </w:rPr>
              <w:t>２７</w:t>
            </w:r>
            <w:r w:rsidR="00BC64BB" w:rsidRPr="00BC64BB">
              <w:rPr>
                <w:rFonts w:ascii="ＭＳ Ｐ明朝" w:eastAsia="ＭＳ Ｐ明朝" w:hAnsi="ＭＳ Ｐ明朝" w:hint="eastAsia"/>
              </w:rPr>
              <w:t>（土）</w:t>
            </w:r>
          </w:p>
          <w:p w14:paraId="591E3249" w14:textId="77777777" w:rsidR="002157F7" w:rsidRDefault="002157F7" w:rsidP="002157F7">
            <w:pPr>
              <w:ind w:left="66"/>
              <w:rPr>
                <w:rFonts w:ascii="ＭＳ Ｐ明朝" w:eastAsia="ＭＳ Ｐ明朝" w:hAnsi="ＭＳ Ｐ明朝"/>
              </w:rPr>
            </w:pPr>
            <w:r w:rsidRPr="00263B73">
              <w:rPr>
                <w:rFonts w:ascii="ＭＳ Ｐ明朝" w:eastAsia="ＭＳ Ｐ明朝" w:hAnsi="ＭＳ Ｐ明朝" w:hint="eastAsia"/>
              </w:rPr>
              <w:t>弁当など喫食を段階的に行う保健安全指導期間</w:t>
            </w:r>
          </w:p>
        </w:tc>
        <w:tc>
          <w:tcPr>
            <w:tcW w:w="4694" w:type="dxa"/>
            <w:vAlign w:val="center"/>
          </w:tcPr>
          <w:p w14:paraId="0D34B545" w14:textId="31EBC8E3" w:rsidR="002157F7" w:rsidRPr="006177A4" w:rsidRDefault="002157F7" w:rsidP="006177A4">
            <w:pPr>
              <w:ind w:left="66"/>
              <w:rPr>
                <w:rFonts w:ascii="ＭＳ Ｐ明朝" w:eastAsia="ＭＳ Ｐ明朝" w:hAnsi="ＭＳ Ｐ明朝"/>
                <w:sz w:val="20"/>
              </w:rPr>
            </w:pPr>
            <w:r>
              <w:rPr>
                <w:rFonts w:ascii="ＭＳ Ｐ明朝" w:eastAsia="ＭＳ Ｐ明朝" w:hAnsi="ＭＳ Ｐ明朝" w:hint="eastAsia"/>
              </w:rPr>
              <w:t>分散登園・</w:t>
            </w:r>
            <w:r w:rsidRPr="005A67D9">
              <w:rPr>
                <w:rFonts w:ascii="ＭＳ Ｐ明朝" w:eastAsia="ＭＳ Ｐ明朝" w:hAnsi="ＭＳ Ｐ明朝" w:hint="eastAsia"/>
                <w:sz w:val="20"/>
              </w:rPr>
              <w:t>弁当日設定</w:t>
            </w:r>
          </w:p>
        </w:tc>
      </w:tr>
      <w:tr w:rsidR="002157F7" w14:paraId="51E6CB3A" w14:textId="77777777" w:rsidTr="00C127D9">
        <w:trPr>
          <w:trHeight w:val="871"/>
        </w:trPr>
        <w:tc>
          <w:tcPr>
            <w:tcW w:w="767" w:type="dxa"/>
            <w:vAlign w:val="center"/>
          </w:tcPr>
          <w:p w14:paraId="3002708D" w14:textId="77777777" w:rsidR="002157F7" w:rsidRDefault="002157F7" w:rsidP="002157F7">
            <w:pPr>
              <w:ind w:left="66"/>
              <w:jc w:val="center"/>
              <w:rPr>
                <w:rFonts w:ascii="ＭＳ Ｐ明朝" w:eastAsia="ＭＳ Ｐ明朝" w:hAnsi="ＭＳ Ｐ明朝"/>
              </w:rPr>
            </w:pPr>
            <w:r>
              <w:rPr>
                <w:rFonts w:ascii="ＭＳ Ｐ明朝" w:eastAsia="ＭＳ Ｐ明朝" w:hAnsi="ＭＳ Ｐ明朝" w:hint="eastAsia"/>
              </w:rPr>
              <w:t>４</w:t>
            </w:r>
          </w:p>
        </w:tc>
        <w:tc>
          <w:tcPr>
            <w:tcW w:w="4184" w:type="dxa"/>
            <w:vAlign w:val="center"/>
          </w:tcPr>
          <w:p w14:paraId="68A495A1" w14:textId="77777777" w:rsidR="002157F7" w:rsidRDefault="002157F7" w:rsidP="002157F7">
            <w:pPr>
              <w:ind w:left="66"/>
              <w:rPr>
                <w:rFonts w:ascii="ＭＳ Ｐ明朝" w:eastAsia="ＭＳ Ｐ明朝" w:hAnsi="ＭＳ Ｐ明朝"/>
              </w:rPr>
            </w:pPr>
            <w:r w:rsidRPr="00EE5747">
              <w:rPr>
                <w:rFonts w:ascii="ＭＳ Ｐ明朝" w:eastAsia="ＭＳ Ｐ明朝" w:hAnsi="ＭＳ Ｐ明朝" w:hint="eastAsia"/>
              </w:rPr>
              <w:t>６</w:t>
            </w:r>
            <w:r w:rsidRPr="00EE5747">
              <w:rPr>
                <w:rFonts w:ascii="ＭＳ Ｐ明朝" w:eastAsia="ＭＳ Ｐ明朝" w:hAnsi="ＭＳ Ｐ明朝"/>
              </w:rPr>
              <w:t>/２９（月）以降</w:t>
            </w:r>
          </w:p>
          <w:p w14:paraId="0D0D3B7A" w14:textId="77777777" w:rsidR="002157F7" w:rsidRDefault="002157F7" w:rsidP="002157F7">
            <w:pPr>
              <w:ind w:left="66"/>
              <w:rPr>
                <w:rFonts w:ascii="ＭＳ Ｐ明朝" w:eastAsia="ＭＳ Ｐ明朝" w:hAnsi="ＭＳ Ｐ明朝"/>
              </w:rPr>
            </w:pPr>
            <w:r>
              <w:rPr>
                <w:rFonts w:ascii="ＭＳ Ｐ明朝" w:eastAsia="ＭＳ Ｐ明朝" w:hAnsi="ＭＳ Ｐ明朝" w:hint="eastAsia"/>
              </w:rPr>
              <w:t>通常再開における保健安全</w:t>
            </w:r>
            <w:r w:rsidRPr="000E058B">
              <w:rPr>
                <w:rFonts w:ascii="ＭＳ Ｐ明朝" w:eastAsia="ＭＳ Ｐ明朝" w:hAnsi="ＭＳ Ｐ明朝" w:hint="eastAsia"/>
              </w:rPr>
              <w:t>期間</w:t>
            </w:r>
          </w:p>
        </w:tc>
        <w:tc>
          <w:tcPr>
            <w:tcW w:w="4694" w:type="dxa"/>
            <w:vAlign w:val="center"/>
          </w:tcPr>
          <w:p w14:paraId="4FAF5FB5" w14:textId="77777777" w:rsidR="002157F7" w:rsidRDefault="002157F7" w:rsidP="002157F7">
            <w:pPr>
              <w:ind w:left="66"/>
              <w:jc w:val="left"/>
              <w:rPr>
                <w:rFonts w:ascii="ＭＳ Ｐ明朝" w:eastAsia="ＭＳ Ｐ明朝" w:hAnsi="ＭＳ Ｐ明朝"/>
              </w:rPr>
            </w:pPr>
            <w:r>
              <w:rPr>
                <w:rFonts w:ascii="ＭＳ Ｐ明朝" w:eastAsia="ＭＳ Ｐ明朝" w:hAnsi="ＭＳ Ｐ明朝" w:hint="eastAsia"/>
              </w:rPr>
              <w:t>通常保育</w:t>
            </w:r>
          </w:p>
          <w:p w14:paraId="15F778ED" w14:textId="1FEC8461" w:rsidR="002157F7" w:rsidRDefault="00C127D9" w:rsidP="002157F7">
            <w:pPr>
              <w:ind w:left="66"/>
              <w:jc w:val="left"/>
              <w:rPr>
                <w:rFonts w:ascii="ＭＳ Ｐ明朝" w:eastAsia="ＭＳ Ｐ明朝" w:hAnsi="ＭＳ Ｐ明朝"/>
              </w:rPr>
            </w:pPr>
            <w:r>
              <w:rPr>
                <w:rFonts w:ascii="ＭＳ Ｐ明朝" w:eastAsia="ＭＳ Ｐ明朝" w:hAnsi="ＭＳ Ｐ明朝" w:hint="eastAsia"/>
              </w:rPr>
              <w:t>一時</w:t>
            </w:r>
            <w:r w:rsidR="002157F7">
              <w:rPr>
                <w:rFonts w:ascii="ＭＳ Ｐ明朝" w:eastAsia="ＭＳ Ｐ明朝" w:hAnsi="ＭＳ Ｐ明朝" w:hint="eastAsia"/>
              </w:rPr>
              <w:t>預かり保育開始</w:t>
            </w:r>
          </w:p>
        </w:tc>
      </w:tr>
    </w:tbl>
    <w:p w14:paraId="54E4FBC5" w14:textId="257A5A22" w:rsidR="00906A73" w:rsidRDefault="00906A73" w:rsidP="00BB7512">
      <w:pPr>
        <w:ind w:leftChars="100" w:left="579" w:hangingChars="200" w:hanging="386"/>
        <w:jc w:val="left"/>
        <w:rPr>
          <w:rFonts w:ascii="游明朝" w:eastAsia="游明朝" w:hAnsi="游明朝"/>
          <w:szCs w:val="21"/>
        </w:rPr>
      </w:pPr>
      <w:r>
        <w:rPr>
          <w:rFonts w:ascii="游明朝" w:eastAsia="游明朝" w:hAnsi="游明朝" w:hint="eastAsia"/>
          <w:szCs w:val="21"/>
        </w:rPr>
        <w:t xml:space="preserve">　※１～３段階の期間</w:t>
      </w:r>
      <w:r w:rsidRPr="00906A73">
        <w:rPr>
          <w:rFonts w:ascii="游明朝" w:eastAsia="游明朝" w:hAnsi="游明朝" w:hint="eastAsia"/>
          <w:szCs w:val="21"/>
        </w:rPr>
        <w:t>に感染が心配で登園所を見合わせる場合は、欠席扱いにはなりません。</w:t>
      </w:r>
    </w:p>
    <w:p w14:paraId="4D0610A2" w14:textId="77777777" w:rsidR="002157F7" w:rsidRDefault="002157F7" w:rsidP="00BB7512">
      <w:pPr>
        <w:ind w:leftChars="100" w:left="579" w:hangingChars="200" w:hanging="386"/>
        <w:jc w:val="left"/>
        <w:rPr>
          <w:rFonts w:ascii="游明朝" w:eastAsia="游明朝" w:hAnsi="游明朝"/>
          <w:szCs w:val="21"/>
        </w:rPr>
      </w:pPr>
    </w:p>
    <w:p w14:paraId="0CAACBB0" w14:textId="6333B040" w:rsidR="008B727D" w:rsidRDefault="00927011" w:rsidP="00927011">
      <w:pPr>
        <w:jc w:val="left"/>
        <w:rPr>
          <w:rFonts w:ascii="游明朝" w:eastAsia="游明朝" w:hAnsi="游明朝"/>
          <w:szCs w:val="21"/>
        </w:rPr>
      </w:pPr>
      <w:r w:rsidRPr="00F32BD6">
        <w:rPr>
          <w:rFonts w:ascii="游明朝" w:eastAsia="游明朝" w:hAnsi="游明朝" w:hint="eastAsia"/>
          <w:szCs w:val="21"/>
        </w:rPr>
        <w:t xml:space="preserve">２　</w:t>
      </w:r>
      <w:r w:rsidR="00D03235" w:rsidRPr="00F32BD6">
        <w:rPr>
          <w:rFonts w:ascii="游明朝" w:eastAsia="游明朝" w:hAnsi="游明朝" w:hint="eastAsia"/>
          <w:szCs w:val="21"/>
        </w:rPr>
        <w:t>各園所の取り組みについて</w:t>
      </w:r>
    </w:p>
    <w:p w14:paraId="19F6E3E4" w14:textId="1A4BFCE0" w:rsidR="00E750A9" w:rsidRDefault="00E750A9" w:rsidP="00D15924">
      <w:pPr>
        <w:ind w:leftChars="100" w:left="193" w:rightChars="-4" w:right="-8" w:firstLineChars="100" w:firstLine="193"/>
        <w:jc w:val="left"/>
        <w:rPr>
          <w:rFonts w:ascii="游明朝" w:eastAsia="游明朝" w:hAnsi="游明朝"/>
          <w:szCs w:val="21"/>
        </w:rPr>
      </w:pPr>
      <w:r w:rsidRPr="00F32BD6">
        <w:rPr>
          <w:rFonts w:ascii="游明朝" w:eastAsia="游明朝" w:hAnsi="游明朝" w:hint="eastAsia"/>
          <w:szCs w:val="21"/>
        </w:rPr>
        <w:t>各園所</w:t>
      </w:r>
      <w:r w:rsidR="00D15924" w:rsidRPr="00F32BD6">
        <w:rPr>
          <w:rFonts w:ascii="游明朝" w:eastAsia="游明朝" w:hAnsi="游明朝" w:hint="eastAsia"/>
          <w:szCs w:val="21"/>
        </w:rPr>
        <w:t>の</w:t>
      </w:r>
      <w:r w:rsidRPr="00F32BD6">
        <w:rPr>
          <w:rFonts w:ascii="游明朝" w:eastAsia="游明朝" w:hAnsi="游明朝" w:hint="eastAsia"/>
          <w:szCs w:val="21"/>
        </w:rPr>
        <w:t>感染防止</w:t>
      </w:r>
      <w:r w:rsidR="00F30086">
        <w:rPr>
          <w:rFonts w:ascii="游明朝" w:eastAsia="游明朝" w:hAnsi="游明朝" w:hint="eastAsia"/>
          <w:szCs w:val="21"/>
        </w:rPr>
        <w:t>の取り組み</w:t>
      </w:r>
      <w:r w:rsidRPr="00F32BD6">
        <w:rPr>
          <w:rFonts w:ascii="游明朝" w:eastAsia="游明朝" w:hAnsi="游明朝" w:hint="eastAsia"/>
          <w:szCs w:val="21"/>
        </w:rPr>
        <w:t>を</w:t>
      </w:r>
      <w:r w:rsidR="00D15924" w:rsidRPr="00F32BD6">
        <w:rPr>
          <w:rFonts w:ascii="游明朝" w:eastAsia="游明朝" w:hAnsi="游明朝" w:hint="eastAsia"/>
          <w:szCs w:val="21"/>
        </w:rPr>
        <w:t>次のように進めて</w:t>
      </w:r>
      <w:r w:rsidR="00C127D9">
        <w:rPr>
          <w:rFonts w:ascii="游明朝" w:eastAsia="游明朝" w:hAnsi="游明朝" w:hint="eastAsia"/>
          <w:szCs w:val="21"/>
        </w:rPr>
        <w:t>いき</w:t>
      </w:r>
      <w:r w:rsidR="00D15924" w:rsidRPr="00F32BD6">
        <w:rPr>
          <w:rFonts w:ascii="游明朝" w:eastAsia="游明朝" w:hAnsi="游明朝" w:hint="eastAsia"/>
          <w:szCs w:val="21"/>
        </w:rPr>
        <w:t>ます。</w:t>
      </w:r>
      <w:r w:rsidRPr="00F32BD6">
        <w:rPr>
          <w:rFonts w:ascii="游明朝" w:eastAsia="游明朝" w:hAnsi="游明朝" w:hint="eastAsia"/>
          <w:szCs w:val="21"/>
        </w:rPr>
        <w:t>しかし、各園所によって規模</w:t>
      </w:r>
      <w:r w:rsidR="00F30086">
        <w:rPr>
          <w:rFonts w:ascii="游明朝" w:eastAsia="游明朝" w:hAnsi="游明朝" w:hint="eastAsia"/>
          <w:szCs w:val="21"/>
        </w:rPr>
        <w:t>等</w:t>
      </w:r>
      <w:r w:rsidRPr="00F32BD6">
        <w:rPr>
          <w:rFonts w:ascii="游明朝" w:eastAsia="游明朝" w:hAnsi="游明朝" w:hint="eastAsia"/>
          <w:szCs w:val="21"/>
        </w:rPr>
        <w:t>が異なるため、一律の対応はできにくいことをご了承ください。</w:t>
      </w:r>
    </w:p>
    <w:p w14:paraId="6D0F4944" w14:textId="77777777" w:rsidR="00BB7512" w:rsidRPr="00F32BD6" w:rsidRDefault="00BB7512" w:rsidP="00D15924">
      <w:pPr>
        <w:ind w:leftChars="100" w:left="193" w:rightChars="-4" w:right="-8" w:firstLineChars="100" w:firstLine="193"/>
        <w:jc w:val="left"/>
        <w:rPr>
          <w:rFonts w:ascii="游明朝" w:eastAsia="游明朝" w:hAnsi="游明朝"/>
          <w:szCs w:val="21"/>
        </w:rPr>
      </w:pPr>
    </w:p>
    <w:p w14:paraId="46F23072" w14:textId="217709F3" w:rsidR="00FB2B72" w:rsidRPr="00F32BD6" w:rsidRDefault="00FB2B72" w:rsidP="004B7509">
      <w:pPr>
        <w:ind w:leftChars="200" w:left="579" w:rightChars="-4" w:right="-8" w:hangingChars="100" w:hanging="193"/>
        <w:jc w:val="left"/>
        <w:rPr>
          <w:rFonts w:ascii="游明朝" w:eastAsia="游明朝" w:hAnsi="游明朝"/>
          <w:szCs w:val="21"/>
        </w:rPr>
      </w:pPr>
      <w:r w:rsidRPr="00F32BD6">
        <w:rPr>
          <w:rFonts w:ascii="游明朝" w:eastAsia="游明朝" w:hAnsi="游明朝" w:hint="eastAsia"/>
          <w:szCs w:val="21"/>
        </w:rPr>
        <w:t>①</w:t>
      </w:r>
      <w:r w:rsidR="009E540A" w:rsidRPr="00F32BD6">
        <w:rPr>
          <w:rFonts w:ascii="游明朝" w:eastAsia="游明朝" w:hAnsi="游明朝" w:hint="eastAsia"/>
          <w:szCs w:val="21"/>
        </w:rPr>
        <w:t>お子様の体調を</w:t>
      </w:r>
      <w:r w:rsidR="0035599A" w:rsidRPr="00F32BD6">
        <w:rPr>
          <w:rFonts w:ascii="游明朝" w:eastAsia="游明朝" w:hAnsi="游明朝" w:hint="eastAsia"/>
          <w:szCs w:val="21"/>
        </w:rPr>
        <w:t>ていねいに見守り</w:t>
      </w:r>
      <w:r w:rsidR="00F51D33" w:rsidRPr="00F32BD6">
        <w:rPr>
          <w:rFonts w:ascii="游明朝" w:eastAsia="游明朝" w:hAnsi="游明朝" w:hint="eastAsia"/>
          <w:szCs w:val="21"/>
        </w:rPr>
        <w:t>、必要に応じて検温を行います。</w:t>
      </w:r>
    </w:p>
    <w:p w14:paraId="48605174" w14:textId="60AE5C2C" w:rsidR="0035599A" w:rsidRPr="00F32BD6" w:rsidRDefault="00FB2B72" w:rsidP="0035599A">
      <w:pPr>
        <w:jc w:val="left"/>
        <w:rPr>
          <w:rFonts w:ascii="游明朝" w:eastAsia="游明朝" w:hAnsi="游明朝"/>
          <w:szCs w:val="21"/>
        </w:rPr>
      </w:pPr>
      <w:r w:rsidRPr="00F32BD6">
        <w:rPr>
          <w:rFonts w:ascii="游明朝" w:eastAsia="游明朝" w:hAnsi="游明朝" w:hint="eastAsia"/>
          <w:szCs w:val="21"/>
        </w:rPr>
        <w:t xml:space="preserve">　</w:t>
      </w:r>
      <w:r w:rsidR="00D03235" w:rsidRPr="00F32BD6">
        <w:rPr>
          <w:rFonts w:ascii="游明朝" w:eastAsia="游明朝" w:hAnsi="游明朝" w:hint="eastAsia"/>
          <w:szCs w:val="21"/>
        </w:rPr>
        <w:t xml:space="preserve">　</w:t>
      </w:r>
      <w:r w:rsidR="0035599A" w:rsidRPr="00F32BD6">
        <w:rPr>
          <w:rFonts w:ascii="游明朝" w:eastAsia="游明朝" w:hAnsi="游明朝" w:hint="eastAsia"/>
          <w:szCs w:val="21"/>
        </w:rPr>
        <w:t>②</w:t>
      </w:r>
      <w:r w:rsidR="00C34129" w:rsidRPr="00F32BD6">
        <w:rPr>
          <w:rFonts w:ascii="游明朝" w:eastAsia="游明朝" w:hAnsi="游明朝" w:hint="eastAsia"/>
          <w:szCs w:val="21"/>
        </w:rPr>
        <w:t>職員</w:t>
      </w:r>
      <w:r w:rsidR="0035599A" w:rsidRPr="00F32BD6">
        <w:rPr>
          <w:rFonts w:ascii="游明朝" w:eastAsia="游明朝" w:hAnsi="游明朝" w:hint="eastAsia"/>
          <w:szCs w:val="21"/>
        </w:rPr>
        <w:t>は健康管理に努め</w:t>
      </w:r>
      <w:r w:rsidR="00C34129" w:rsidRPr="00F32BD6">
        <w:rPr>
          <w:rFonts w:ascii="游明朝" w:eastAsia="游明朝" w:hAnsi="游明朝" w:hint="eastAsia"/>
          <w:szCs w:val="21"/>
        </w:rPr>
        <w:t>ます。</w:t>
      </w:r>
    </w:p>
    <w:p w14:paraId="7E186BA4" w14:textId="7459FA9B" w:rsidR="00F26DF9" w:rsidRPr="00F32BD6" w:rsidRDefault="00C34129" w:rsidP="00D15924">
      <w:pPr>
        <w:ind w:left="578" w:hangingChars="300" w:hanging="578"/>
        <w:jc w:val="left"/>
        <w:rPr>
          <w:rFonts w:ascii="游明朝" w:eastAsia="游明朝" w:hAnsi="游明朝"/>
          <w:szCs w:val="21"/>
        </w:rPr>
      </w:pPr>
      <w:r w:rsidRPr="00F32BD6">
        <w:rPr>
          <w:rFonts w:ascii="游明朝" w:eastAsia="游明朝" w:hAnsi="游明朝" w:hint="eastAsia"/>
          <w:szCs w:val="21"/>
        </w:rPr>
        <w:t xml:space="preserve">　</w:t>
      </w:r>
      <w:r w:rsidR="00D03235" w:rsidRPr="00F32BD6">
        <w:rPr>
          <w:rFonts w:ascii="游明朝" w:eastAsia="游明朝" w:hAnsi="游明朝" w:hint="eastAsia"/>
          <w:szCs w:val="21"/>
        </w:rPr>
        <w:t xml:space="preserve">　</w:t>
      </w:r>
      <w:r w:rsidR="0035599A" w:rsidRPr="00F32BD6">
        <w:rPr>
          <w:rFonts w:ascii="游明朝" w:eastAsia="游明朝" w:hAnsi="游明朝" w:hint="eastAsia"/>
          <w:szCs w:val="21"/>
        </w:rPr>
        <w:t>③</w:t>
      </w:r>
      <w:r w:rsidR="00D03235" w:rsidRPr="00F32BD6">
        <w:rPr>
          <w:rFonts w:ascii="游明朝" w:eastAsia="游明朝" w:hAnsi="游明朝" w:hint="eastAsia"/>
          <w:szCs w:val="21"/>
        </w:rPr>
        <w:t>保育室の</w:t>
      </w:r>
      <w:r w:rsidR="00FB2B72" w:rsidRPr="00F32BD6">
        <w:rPr>
          <w:rFonts w:ascii="游明朝" w:eastAsia="游明朝" w:hAnsi="游明朝" w:hint="eastAsia"/>
          <w:szCs w:val="21"/>
        </w:rPr>
        <w:t>換気</w:t>
      </w:r>
      <w:r w:rsidR="00F26DF9" w:rsidRPr="00F32BD6">
        <w:rPr>
          <w:rFonts w:ascii="游明朝" w:eastAsia="游明朝" w:hAnsi="游明朝" w:hint="eastAsia"/>
          <w:szCs w:val="21"/>
        </w:rPr>
        <w:t>をよく行います。</w:t>
      </w:r>
    </w:p>
    <w:p w14:paraId="19F76342" w14:textId="4A0BA3B8" w:rsidR="00D03235" w:rsidRPr="00F32BD6" w:rsidRDefault="0035599A" w:rsidP="00F26DF9">
      <w:pPr>
        <w:ind w:leftChars="200" w:left="579" w:hangingChars="100" w:hanging="193"/>
        <w:jc w:val="left"/>
        <w:rPr>
          <w:rFonts w:ascii="游明朝" w:eastAsia="游明朝" w:hAnsi="游明朝"/>
          <w:szCs w:val="21"/>
        </w:rPr>
      </w:pPr>
      <w:r w:rsidRPr="00F32BD6">
        <w:rPr>
          <w:rFonts w:ascii="游明朝" w:eastAsia="游明朝" w:hAnsi="游明朝" w:hint="eastAsia"/>
          <w:szCs w:val="21"/>
        </w:rPr>
        <w:t>④</w:t>
      </w:r>
      <w:r w:rsidR="00D03235" w:rsidRPr="00F32BD6">
        <w:rPr>
          <w:rFonts w:ascii="游明朝" w:eastAsia="游明朝" w:hAnsi="游明朝" w:hint="eastAsia"/>
          <w:szCs w:val="21"/>
        </w:rPr>
        <w:t>共用の用具やおもちゃの消毒</w:t>
      </w:r>
      <w:r w:rsidR="00F4715A" w:rsidRPr="00F32BD6">
        <w:rPr>
          <w:rFonts w:ascii="游明朝" w:eastAsia="游明朝" w:hAnsi="游明朝" w:hint="eastAsia"/>
          <w:szCs w:val="21"/>
        </w:rPr>
        <w:t>は</w:t>
      </w:r>
      <w:r w:rsidR="004A7DFE" w:rsidRPr="00F32BD6">
        <w:rPr>
          <w:rFonts w:ascii="游明朝" w:eastAsia="游明朝" w:hAnsi="游明朝" w:hint="eastAsia"/>
          <w:szCs w:val="21"/>
        </w:rPr>
        <w:t>、</w:t>
      </w:r>
      <w:r w:rsidR="00F51D33" w:rsidRPr="00F32BD6">
        <w:rPr>
          <w:rFonts w:ascii="游明朝" w:eastAsia="游明朝" w:hAnsi="游明朝" w:hint="eastAsia"/>
          <w:szCs w:val="21"/>
        </w:rPr>
        <w:t>定時</w:t>
      </w:r>
      <w:r w:rsidR="00BE54DA">
        <w:rPr>
          <w:rFonts w:ascii="游明朝" w:eastAsia="游明朝" w:hAnsi="游明朝" w:hint="eastAsia"/>
          <w:szCs w:val="21"/>
        </w:rPr>
        <w:t>に１日２回と保育中に</w:t>
      </w:r>
      <w:r w:rsidR="00F51D33" w:rsidRPr="00F32BD6">
        <w:rPr>
          <w:rFonts w:ascii="游明朝" w:eastAsia="游明朝" w:hAnsi="游明朝" w:hint="eastAsia"/>
          <w:szCs w:val="21"/>
        </w:rPr>
        <w:t>必要に応じて行い</w:t>
      </w:r>
      <w:r w:rsidR="00F4715A" w:rsidRPr="00F32BD6">
        <w:rPr>
          <w:rFonts w:ascii="游明朝" w:eastAsia="游明朝" w:hAnsi="游明朝" w:hint="eastAsia"/>
          <w:szCs w:val="21"/>
        </w:rPr>
        <w:t>ます</w:t>
      </w:r>
      <w:r w:rsidR="00D03235" w:rsidRPr="00F32BD6">
        <w:rPr>
          <w:rFonts w:ascii="游明朝" w:eastAsia="游明朝" w:hAnsi="游明朝" w:hint="eastAsia"/>
          <w:szCs w:val="21"/>
        </w:rPr>
        <w:t>。</w:t>
      </w:r>
    </w:p>
    <w:p w14:paraId="6C02CD80" w14:textId="40AFCD81" w:rsidR="00D03235" w:rsidRPr="00F32BD6" w:rsidRDefault="0035599A" w:rsidP="0040256F">
      <w:pPr>
        <w:jc w:val="left"/>
        <w:rPr>
          <w:rFonts w:ascii="游明朝" w:eastAsia="游明朝" w:hAnsi="游明朝"/>
          <w:szCs w:val="21"/>
        </w:rPr>
      </w:pPr>
      <w:r w:rsidRPr="00F32BD6">
        <w:rPr>
          <w:rFonts w:ascii="游明朝" w:eastAsia="游明朝" w:hAnsi="游明朝" w:hint="eastAsia"/>
          <w:szCs w:val="21"/>
        </w:rPr>
        <w:t xml:space="preserve">　　⑤</w:t>
      </w:r>
      <w:r w:rsidR="00BC64BB">
        <w:rPr>
          <w:rFonts w:ascii="游明朝" w:eastAsia="游明朝" w:hAnsi="游明朝" w:hint="eastAsia"/>
          <w:szCs w:val="21"/>
        </w:rPr>
        <w:t>こまめに手洗いをしたり、咳エチケットを指導</w:t>
      </w:r>
      <w:r w:rsidR="00D03235" w:rsidRPr="00F32BD6">
        <w:rPr>
          <w:rFonts w:ascii="游明朝" w:eastAsia="游明朝" w:hAnsi="游明朝" w:hint="eastAsia"/>
          <w:szCs w:val="21"/>
        </w:rPr>
        <w:t>します。</w:t>
      </w:r>
    </w:p>
    <w:p w14:paraId="3286FD78" w14:textId="194733D4" w:rsidR="00D03235" w:rsidRPr="00F32BD6" w:rsidRDefault="0035599A" w:rsidP="0040256F">
      <w:pPr>
        <w:jc w:val="left"/>
        <w:rPr>
          <w:rFonts w:ascii="游明朝" w:eastAsia="游明朝" w:hAnsi="游明朝"/>
          <w:szCs w:val="21"/>
        </w:rPr>
      </w:pPr>
      <w:r w:rsidRPr="00F32BD6">
        <w:rPr>
          <w:rFonts w:ascii="游明朝" w:eastAsia="游明朝" w:hAnsi="游明朝" w:hint="eastAsia"/>
          <w:szCs w:val="21"/>
        </w:rPr>
        <w:t xml:space="preserve">　　⑥</w:t>
      </w:r>
      <w:r w:rsidR="004A7DFE" w:rsidRPr="00F32BD6">
        <w:rPr>
          <w:rFonts w:ascii="游明朝" w:eastAsia="游明朝" w:hAnsi="游明朝" w:hint="eastAsia"/>
          <w:szCs w:val="21"/>
        </w:rPr>
        <w:t>食事の際は、</w:t>
      </w:r>
      <w:r w:rsidR="00BC64BB">
        <w:rPr>
          <w:rFonts w:ascii="游明朝" w:eastAsia="游明朝" w:hAnsi="游明朝" w:hint="eastAsia"/>
          <w:szCs w:val="21"/>
        </w:rPr>
        <w:t>配膳の方法を工夫したり、年齢に合った指導を</w:t>
      </w:r>
      <w:r w:rsidR="004A7DFE" w:rsidRPr="00F32BD6">
        <w:rPr>
          <w:rFonts w:ascii="游明朝" w:eastAsia="游明朝" w:hAnsi="游明朝" w:hint="eastAsia"/>
          <w:szCs w:val="21"/>
        </w:rPr>
        <w:t>します。</w:t>
      </w:r>
    </w:p>
    <w:p w14:paraId="317832CC" w14:textId="198FD4EE" w:rsidR="00DA2455" w:rsidRPr="00F32BD6" w:rsidRDefault="0035599A" w:rsidP="00310B8F">
      <w:pPr>
        <w:jc w:val="left"/>
        <w:rPr>
          <w:rFonts w:ascii="游明朝" w:eastAsia="游明朝" w:hAnsi="游明朝"/>
          <w:szCs w:val="21"/>
        </w:rPr>
      </w:pPr>
      <w:r w:rsidRPr="00F32BD6">
        <w:rPr>
          <w:rFonts w:ascii="游明朝" w:eastAsia="游明朝" w:hAnsi="游明朝" w:hint="eastAsia"/>
          <w:szCs w:val="21"/>
        </w:rPr>
        <w:t xml:space="preserve">　　</w:t>
      </w:r>
      <w:r w:rsidR="00825BA1">
        <w:rPr>
          <w:rFonts w:ascii="游明朝" w:eastAsia="游明朝" w:hAnsi="游明朝" w:hint="eastAsia"/>
          <w:szCs w:val="21"/>
        </w:rPr>
        <w:t>⑦</w:t>
      </w:r>
      <w:r w:rsidR="00885B71" w:rsidRPr="00F32BD6">
        <w:rPr>
          <w:rFonts w:ascii="游明朝" w:eastAsia="游明朝" w:hAnsi="游明朝" w:hint="eastAsia"/>
          <w:szCs w:val="21"/>
        </w:rPr>
        <w:t>普段どおりに過ごしにくい不安感に保育者は寄り添い、温かい言葉がけや表情で保育にあたります。</w:t>
      </w:r>
    </w:p>
    <w:p w14:paraId="254A0B28" w14:textId="46D8ADBE" w:rsidR="00D15924" w:rsidRDefault="00D15924" w:rsidP="0040256F">
      <w:pPr>
        <w:jc w:val="left"/>
        <w:rPr>
          <w:rFonts w:ascii="游明朝" w:eastAsia="游明朝" w:hAnsi="游明朝"/>
          <w:szCs w:val="21"/>
        </w:rPr>
      </w:pPr>
    </w:p>
    <w:p w14:paraId="018E25F2" w14:textId="4552792C" w:rsidR="005921F1" w:rsidRDefault="005921F1" w:rsidP="0040256F">
      <w:pPr>
        <w:jc w:val="left"/>
        <w:rPr>
          <w:rFonts w:ascii="游明朝" w:eastAsia="游明朝" w:hAnsi="游明朝"/>
          <w:szCs w:val="21"/>
        </w:rPr>
      </w:pPr>
    </w:p>
    <w:p w14:paraId="07FF7909" w14:textId="3B94949F" w:rsidR="005921F1" w:rsidRDefault="005921F1" w:rsidP="0040256F">
      <w:pPr>
        <w:jc w:val="left"/>
        <w:rPr>
          <w:rFonts w:ascii="游明朝" w:eastAsia="游明朝" w:hAnsi="游明朝"/>
          <w:szCs w:val="21"/>
        </w:rPr>
      </w:pPr>
    </w:p>
    <w:p w14:paraId="4E167C3D" w14:textId="6FCF99E7" w:rsidR="00BE54DA" w:rsidRDefault="00BE54DA" w:rsidP="0040256F">
      <w:pPr>
        <w:jc w:val="left"/>
        <w:rPr>
          <w:rFonts w:ascii="游明朝" w:eastAsia="游明朝" w:hAnsi="游明朝"/>
          <w:szCs w:val="21"/>
        </w:rPr>
      </w:pPr>
    </w:p>
    <w:p w14:paraId="0A501D52" w14:textId="77777777" w:rsidR="005D3CFD" w:rsidRDefault="005D3CFD" w:rsidP="0040256F">
      <w:pPr>
        <w:jc w:val="left"/>
        <w:rPr>
          <w:rFonts w:ascii="游明朝" w:eastAsia="游明朝" w:hAnsi="游明朝"/>
          <w:szCs w:val="21"/>
        </w:rPr>
      </w:pPr>
    </w:p>
    <w:p w14:paraId="483DD59B" w14:textId="7D97138C" w:rsidR="00B32A49" w:rsidRDefault="0035599A" w:rsidP="00B32A49">
      <w:pPr>
        <w:jc w:val="left"/>
        <w:rPr>
          <w:rFonts w:ascii="游明朝" w:eastAsia="游明朝" w:hAnsi="游明朝"/>
          <w:szCs w:val="21"/>
        </w:rPr>
      </w:pPr>
      <w:r w:rsidRPr="00F32BD6">
        <w:rPr>
          <w:rFonts w:ascii="游明朝" w:eastAsia="游明朝" w:hAnsi="游明朝" w:hint="eastAsia"/>
          <w:szCs w:val="21"/>
        </w:rPr>
        <w:t xml:space="preserve">３　</w:t>
      </w:r>
      <w:r w:rsidR="00BA14B6" w:rsidRPr="00F32BD6">
        <w:rPr>
          <w:rFonts w:ascii="游明朝" w:eastAsia="游明朝" w:hAnsi="游明朝" w:hint="eastAsia"/>
          <w:szCs w:val="21"/>
        </w:rPr>
        <w:t>各ご家庭での対応について</w:t>
      </w:r>
    </w:p>
    <w:p w14:paraId="04A11BA0" w14:textId="105C05D3" w:rsidR="00B95552" w:rsidRPr="00F32BD6" w:rsidRDefault="00E456F2" w:rsidP="00B32A49">
      <w:pPr>
        <w:ind w:leftChars="200" w:left="579" w:hangingChars="100" w:hanging="193"/>
        <w:jc w:val="left"/>
        <w:rPr>
          <w:rFonts w:ascii="游明朝" w:eastAsia="游明朝" w:hAnsi="游明朝"/>
          <w:szCs w:val="21"/>
        </w:rPr>
      </w:pPr>
      <w:r w:rsidRPr="00F32BD6">
        <w:rPr>
          <w:rFonts w:ascii="游明朝" w:eastAsia="游明朝" w:hAnsi="游明朝" w:hint="eastAsia"/>
          <w:szCs w:val="21"/>
        </w:rPr>
        <w:t>①</w:t>
      </w:r>
      <w:r w:rsidR="001F577B" w:rsidRPr="00F32BD6">
        <w:rPr>
          <w:rFonts w:ascii="游明朝" w:eastAsia="游明朝" w:hAnsi="游明朝" w:hint="eastAsia"/>
          <w:szCs w:val="21"/>
        </w:rPr>
        <w:t>毎朝、</w:t>
      </w:r>
      <w:r w:rsidR="00E401F7" w:rsidRPr="00F32BD6">
        <w:rPr>
          <w:rFonts w:ascii="游明朝" w:eastAsia="游明朝" w:hAnsi="游明朝" w:hint="eastAsia"/>
          <w:szCs w:val="21"/>
        </w:rPr>
        <w:t>お子</w:t>
      </w:r>
      <w:r w:rsidR="00B32A49" w:rsidRPr="00F32BD6">
        <w:rPr>
          <w:rFonts w:ascii="游明朝" w:eastAsia="游明朝" w:hAnsi="游明朝" w:hint="eastAsia"/>
          <w:szCs w:val="21"/>
        </w:rPr>
        <w:t>様</w:t>
      </w:r>
      <w:r w:rsidR="001F577B" w:rsidRPr="00F32BD6">
        <w:rPr>
          <w:rFonts w:ascii="游明朝" w:eastAsia="游明朝" w:hAnsi="游明朝" w:hint="eastAsia"/>
          <w:szCs w:val="21"/>
        </w:rPr>
        <w:t>の健康観察をし、健康</w:t>
      </w:r>
      <w:r w:rsidR="00B32A49" w:rsidRPr="00F32BD6">
        <w:rPr>
          <w:rFonts w:ascii="游明朝" w:eastAsia="游明朝" w:hAnsi="游明朝" w:hint="eastAsia"/>
          <w:szCs w:val="21"/>
        </w:rPr>
        <w:t>チェック</w:t>
      </w:r>
      <w:r w:rsidR="001F577B" w:rsidRPr="00F32BD6">
        <w:rPr>
          <w:rFonts w:ascii="游明朝" w:eastAsia="游明朝" w:hAnsi="游明朝" w:hint="eastAsia"/>
          <w:szCs w:val="21"/>
        </w:rPr>
        <w:t>カードに検温結果を記入</w:t>
      </w:r>
      <w:r w:rsidR="00555479">
        <w:rPr>
          <w:rFonts w:ascii="游明朝" w:eastAsia="游明朝" w:hAnsi="游明朝" w:hint="eastAsia"/>
          <w:szCs w:val="21"/>
        </w:rPr>
        <w:t>してください。健康チェックカードは</w:t>
      </w:r>
      <w:r w:rsidR="002157F7">
        <w:rPr>
          <w:rFonts w:ascii="游明朝" w:eastAsia="游明朝" w:hAnsi="游明朝" w:hint="eastAsia"/>
          <w:szCs w:val="21"/>
        </w:rPr>
        <w:t>園</w:t>
      </w:r>
      <w:r w:rsidR="00555479">
        <w:rPr>
          <w:rFonts w:ascii="游明朝" w:eastAsia="游明朝" w:hAnsi="游明朝" w:hint="eastAsia"/>
          <w:szCs w:val="21"/>
        </w:rPr>
        <w:t>所</w:t>
      </w:r>
      <w:r w:rsidR="00B32A49" w:rsidRPr="00F32BD6">
        <w:rPr>
          <w:rFonts w:ascii="游明朝" w:eastAsia="游明朝" w:hAnsi="游明朝" w:hint="eastAsia"/>
          <w:szCs w:val="21"/>
        </w:rPr>
        <w:t>職員に直接お渡しください。</w:t>
      </w:r>
    </w:p>
    <w:p w14:paraId="33AD824C" w14:textId="0BA5573C" w:rsidR="00BA14B6" w:rsidRPr="00F32BD6" w:rsidRDefault="00E456F2" w:rsidP="00B32A49">
      <w:pPr>
        <w:ind w:firstLineChars="200" w:firstLine="386"/>
        <w:jc w:val="left"/>
        <w:rPr>
          <w:rFonts w:ascii="游明朝" w:eastAsia="游明朝" w:hAnsi="游明朝"/>
          <w:szCs w:val="21"/>
        </w:rPr>
      </w:pPr>
      <w:r w:rsidRPr="00F32BD6">
        <w:rPr>
          <w:rFonts w:ascii="游明朝" w:eastAsia="游明朝" w:hAnsi="游明朝" w:hint="eastAsia"/>
          <w:szCs w:val="21"/>
        </w:rPr>
        <w:t>②</w:t>
      </w:r>
      <w:r w:rsidR="00295757">
        <w:rPr>
          <w:rFonts w:ascii="游明朝" w:eastAsia="游明朝" w:hAnsi="游明朝" w:hint="eastAsia"/>
          <w:szCs w:val="21"/>
        </w:rPr>
        <w:t>風邪症状のある場合や</w:t>
      </w:r>
      <w:r w:rsidR="00CF172D">
        <w:rPr>
          <w:rFonts w:ascii="游明朝" w:eastAsia="游明朝" w:hAnsi="游明朝" w:hint="eastAsia"/>
          <w:szCs w:val="21"/>
        </w:rPr>
        <w:t>体調がすぐれない時</w:t>
      </w:r>
      <w:r w:rsidR="001F577B" w:rsidRPr="00F32BD6">
        <w:rPr>
          <w:rFonts w:ascii="游明朝" w:eastAsia="游明朝" w:hAnsi="游明朝" w:hint="eastAsia"/>
          <w:szCs w:val="21"/>
        </w:rPr>
        <w:t>は、休ませてください</w:t>
      </w:r>
      <w:r w:rsidR="00BA14B6" w:rsidRPr="00F32BD6">
        <w:rPr>
          <w:rFonts w:ascii="游明朝" w:eastAsia="游明朝" w:hAnsi="游明朝" w:hint="eastAsia"/>
          <w:szCs w:val="21"/>
        </w:rPr>
        <w:t>。</w:t>
      </w:r>
    </w:p>
    <w:p w14:paraId="17BD93B7" w14:textId="3DFF9B8C" w:rsidR="00B32A49" w:rsidRDefault="00E456F2" w:rsidP="004E65B1">
      <w:pPr>
        <w:ind w:leftChars="200" w:left="579" w:rightChars="-4" w:right="-8" w:hangingChars="100" w:hanging="193"/>
        <w:jc w:val="left"/>
        <w:rPr>
          <w:rFonts w:ascii="游明朝" w:eastAsia="游明朝" w:hAnsi="游明朝"/>
          <w:szCs w:val="21"/>
        </w:rPr>
      </w:pPr>
      <w:r w:rsidRPr="00F32BD6">
        <w:rPr>
          <w:rFonts w:ascii="游明朝" w:eastAsia="游明朝" w:hAnsi="游明朝" w:hint="eastAsia"/>
          <w:szCs w:val="21"/>
        </w:rPr>
        <w:t>③</w:t>
      </w:r>
      <w:r w:rsidR="00E401F7" w:rsidRPr="00F32BD6">
        <w:rPr>
          <w:rFonts w:ascii="游明朝" w:eastAsia="游明朝" w:hAnsi="游明朝" w:hint="eastAsia"/>
          <w:szCs w:val="21"/>
        </w:rPr>
        <w:t>川西市医師会と川西市教育委員会との協議により、当面の間、</w:t>
      </w:r>
      <w:r w:rsidR="00295757">
        <w:rPr>
          <w:rFonts w:ascii="游明朝" w:eastAsia="游明朝" w:hAnsi="游明朝" w:hint="eastAsia"/>
          <w:szCs w:val="21"/>
        </w:rPr>
        <w:t>発熱(</w:t>
      </w:r>
      <w:r w:rsidR="00CF172D">
        <w:rPr>
          <w:rFonts w:ascii="游明朝" w:eastAsia="游明朝" w:hAnsi="游明朝" w:hint="eastAsia"/>
          <w:szCs w:val="21"/>
        </w:rPr>
        <w:t>３７.</w:t>
      </w:r>
      <w:r w:rsidR="00555479">
        <w:rPr>
          <w:rFonts w:ascii="游明朝" w:eastAsia="游明朝" w:hAnsi="游明朝" w:hint="eastAsia"/>
          <w:szCs w:val="21"/>
        </w:rPr>
        <w:t>５℃以上</w:t>
      </w:r>
      <w:r w:rsidR="00295757">
        <w:rPr>
          <w:rFonts w:ascii="游明朝" w:eastAsia="游明朝" w:hAnsi="游明朝" w:hint="eastAsia"/>
          <w:szCs w:val="21"/>
        </w:rPr>
        <w:t>)</w:t>
      </w:r>
      <w:r w:rsidR="00E401F7" w:rsidRPr="00F32BD6">
        <w:rPr>
          <w:rFonts w:ascii="游明朝" w:eastAsia="游明朝" w:hAnsi="游明朝" w:hint="eastAsia"/>
          <w:szCs w:val="21"/>
        </w:rPr>
        <w:t>があった場合は、解熱日を０日とし、解熱後２日経過するまで登</w:t>
      </w:r>
      <w:r w:rsidR="002157F7">
        <w:rPr>
          <w:rFonts w:ascii="游明朝" w:eastAsia="游明朝" w:hAnsi="游明朝" w:hint="eastAsia"/>
          <w:szCs w:val="21"/>
        </w:rPr>
        <w:t>園</w:t>
      </w:r>
      <w:r w:rsidR="00BE54DA">
        <w:rPr>
          <w:rFonts w:ascii="游明朝" w:eastAsia="游明朝" w:hAnsi="游明朝" w:hint="eastAsia"/>
          <w:szCs w:val="21"/>
        </w:rPr>
        <w:t>所</w:t>
      </w:r>
      <w:r w:rsidR="00E401F7" w:rsidRPr="00F32BD6">
        <w:rPr>
          <w:rFonts w:ascii="游明朝" w:eastAsia="游明朝" w:hAnsi="游明朝" w:hint="eastAsia"/>
          <w:szCs w:val="21"/>
        </w:rPr>
        <w:t>を控えていただ</w:t>
      </w:r>
      <w:r w:rsidR="00B32A49" w:rsidRPr="00F32BD6">
        <w:rPr>
          <w:rFonts w:ascii="游明朝" w:eastAsia="游明朝" w:hAnsi="游明朝" w:hint="eastAsia"/>
          <w:szCs w:val="21"/>
        </w:rPr>
        <w:t>きます。</w:t>
      </w:r>
    </w:p>
    <w:p w14:paraId="1AE29FEC" w14:textId="77777777" w:rsidR="00F32BD6" w:rsidRPr="00F32BD6" w:rsidRDefault="00F32BD6" w:rsidP="004E65B1">
      <w:pPr>
        <w:ind w:leftChars="200" w:left="579" w:rightChars="-4" w:right="-8" w:hangingChars="100" w:hanging="193"/>
        <w:jc w:val="left"/>
        <w:rPr>
          <w:rFonts w:ascii="游明朝" w:eastAsia="游明朝" w:hAnsi="游明朝"/>
          <w:szCs w:val="21"/>
        </w:rPr>
      </w:pPr>
    </w:p>
    <w:p w14:paraId="33D6837B" w14:textId="21A5A5CB" w:rsidR="00E401F7" w:rsidRPr="00F32BD6" w:rsidRDefault="00E401F7" w:rsidP="00E401F7">
      <w:pPr>
        <w:ind w:leftChars="157" w:left="723" w:hangingChars="218" w:hanging="420"/>
        <w:jc w:val="left"/>
        <w:rPr>
          <w:rFonts w:ascii="游明朝" w:eastAsia="游明朝" w:hAnsi="游明朝"/>
          <w:szCs w:val="21"/>
        </w:rPr>
      </w:pPr>
      <w:r w:rsidRPr="00F32BD6">
        <w:rPr>
          <w:rFonts w:ascii="游明朝" w:eastAsia="游明朝" w:hAnsi="游明朝" w:hint="eastAsia"/>
          <w:szCs w:val="21"/>
        </w:rPr>
        <w:t xml:space="preserve">　　★</w:t>
      </w:r>
      <w:r w:rsidR="004A7DFE" w:rsidRPr="00F32BD6">
        <w:rPr>
          <w:rFonts w:ascii="游明朝" w:eastAsia="游明朝" w:hAnsi="游明朝" w:hint="eastAsia"/>
          <w:szCs w:val="21"/>
        </w:rPr>
        <w:t>お子様に</w:t>
      </w:r>
      <w:r w:rsidR="00295757">
        <w:rPr>
          <w:rFonts w:ascii="游明朝" w:eastAsia="游明朝" w:hAnsi="游明朝" w:hint="eastAsia"/>
          <w:szCs w:val="21"/>
        </w:rPr>
        <w:t>発熱(</w:t>
      </w:r>
      <w:r w:rsidR="00555479">
        <w:rPr>
          <w:rFonts w:ascii="游明朝" w:eastAsia="游明朝" w:hAnsi="游明朝" w:hint="eastAsia"/>
          <w:szCs w:val="21"/>
        </w:rPr>
        <w:t>37.５℃以上</w:t>
      </w:r>
      <w:r w:rsidR="00295757">
        <w:rPr>
          <w:rFonts w:ascii="游明朝" w:eastAsia="游明朝" w:hAnsi="游明朝" w:hint="eastAsia"/>
          <w:szCs w:val="21"/>
        </w:rPr>
        <w:t>)の</w:t>
      </w:r>
      <w:r w:rsidR="004A7DFE" w:rsidRPr="00F32BD6">
        <w:rPr>
          <w:rFonts w:ascii="游明朝" w:eastAsia="游明朝" w:hAnsi="游明朝" w:hint="eastAsia"/>
          <w:szCs w:val="21"/>
        </w:rPr>
        <w:t>症状がある場合</w:t>
      </w:r>
    </w:p>
    <w:tbl>
      <w:tblPr>
        <w:tblStyle w:val="a9"/>
        <w:tblW w:w="0" w:type="auto"/>
        <w:jc w:val="center"/>
        <w:tblLook w:val="04A0" w:firstRow="1" w:lastRow="0" w:firstColumn="1" w:lastColumn="0" w:noHBand="0" w:noVBand="1"/>
      </w:tblPr>
      <w:tblGrid>
        <w:gridCol w:w="1486"/>
        <w:gridCol w:w="1486"/>
        <w:gridCol w:w="1486"/>
        <w:gridCol w:w="1486"/>
      </w:tblGrid>
      <w:tr w:rsidR="004C5B56" w:rsidRPr="00F32BD6" w14:paraId="026649EA" w14:textId="77777777" w:rsidTr="00F340DF">
        <w:trPr>
          <w:jc w:val="center"/>
        </w:trPr>
        <w:tc>
          <w:tcPr>
            <w:tcW w:w="1486" w:type="dxa"/>
            <w:tcBorders>
              <w:bottom w:val="single" w:sz="12" w:space="0" w:color="auto"/>
            </w:tcBorders>
            <w:vAlign w:val="center"/>
          </w:tcPr>
          <w:p w14:paraId="6618EE77"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０日目</w:t>
            </w:r>
          </w:p>
        </w:tc>
        <w:tc>
          <w:tcPr>
            <w:tcW w:w="1486" w:type="dxa"/>
            <w:tcBorders>
              <w:bottom w:val="single" w:sz="12" w:space="0" w:color="auto"/>
            </w:tcBorders>
            <w:vAlign w:val="center"/>
          </w:tcPr>
          <w:p w14:paraId="65814476"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１日目</w:t>
            </w:r>
          </w:p>
        </w:tc>
        <w:tc>
          <w:tcPr>
            <w:tcW w:w="1486" w:type="dxa"/>
            <w:tcBorders>
              <w:bottom w:val="single" w:sz="12" w:space="0" w:color="auto"/>
            </w:tcBorders>
            <w:vAlign w:val="center"/>
          </w:tcPr>
          <w:p w14:paraId="2B2C5F06"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２日目</w:t>
            </w:r>
          </w:p>
        </w:tc>
        <w:tc>
          <w:tcPr>
            <w:tcW w:w="1486" w:type="dxa"/>
            <w:tcBorders>
              <w:bottom w:val="single" w:sz="12" w:space="0" w:color="auto"/>
              <w:right w:val="single" w:sz="4" w:space="0" w:color="auto"/>
            </w:tcBorders>
            <w:vAlign w:val="center"/>
          </w:tcPr>
          <w:p w14:paraId="60464231"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３日目</w:t>
            </w:r>
          </w:p>
        </w:tc>
      </w:tr>
      <w:tr w:rsidR="004C5B56" w:rsidRPr="00F32BD6" w14:paraId="79033067" w14:textId="77777777" w:rsidTr="00F340DF">
        <w:trPr>
          <w:trHeight w:val="502"/>
          <w:jc w:val="center"/>
        </w:trPr>
        <w:tc>
          <w:tcPr>
            <w:tcW w:w="1486" w:type="dxa"/>
            <w:tcBorders>
              <w:top w:val="single" w:sz="12" w:space="0" w:color="auto"/>
            </w:tcBorders>
            <w:vAlign w:val="center"/>
          </w:tcPr>
          <w:p w14:paraId="70C00078"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w:t>
            </w:r>
          </w:p>
        </w:tc>
        <w:tc>
          <w:tcPr>
            <w:tcW w:w="1486" w:type="dxa"/>
            <w:tcBorders>
              <w:top w:val="single" w:sz="12" w:space="0" w:color="auto"/>
            </w:tcBorders>
            <w:vAlign w:val="center"/>
          </w:tcPr>
          <w:p w14:paraId="10DEDEBA"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解熱後</w:t>
            </w:r>
          </w:p>
          <w:p w14:paraId="51134509"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１日目</w:t>
            </w:r>
          </w:p>
        </w:tc>
        <w:tc>
          <w:tcPr>
            <w:tcW w:w="1486" w:type="dxa"/>
            <w:tcBorders>
              <w:top w:val="single" w:sz="12" w:space="0" w:color="auto"/>
            </w:tcBorders>
            <w:vAlign w:val="center"/>
          </w:tcPr>
          <w:p w14:paraId="6B4C3E56"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解熱後</w:t>
            </w:r>
          </w:p>
          <w:p w14:paraId="670061CD"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２日目</w:t>
            </w:r>
          </w:p>
        </w:tc>
        <w:tc>
          <w:tcPr>
            <w:tcW w:w="1486" w:type="dxa"/>
            <w:tcBorders>
              <w:top w:val="single" w:sz="12" w:space="0" w:color="auto"/>
              <w:right w:val="single" w:sz="4" w:space="0" w:color="auto"/>
            </w:tcBorders>
            <w:vAlign w:val="center"/>
          </w:tcPr>
          <w:p w14:paraId="0629900C"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解熱後</w:t>
            </w:r>
          </w:p>
          <w:p w14:paraId="14B4D95B" w14:textId="22D0778A" w:rsidR="004C5B56" w:rsidRPr="00F32BD6" w:rsidRDefault="004C5B56" w:rsidP="00F32BD6">
            <w:pPr>
              <w:snapToGrid w:val="0"/>
              <w:jc w:val="center"/>
              <w:rPr>
                <w:rFonts w:ascii="游明朝" w:eastAsia="游明朝" w:hAnsi="游明朝"/>
                <w:szCs w:val="21"/>
              </w:rPr>
            </w:pPr>
            <w:r w:rsidRPr="00F32BD6">
              <w:rPr>
                <w:rFonts w:ascii="游明朝" w:eastAsia="游明朝" w:hAnsi="游明朝" w:hint="eastAsia"/>
                <w:b/>
                <w:szCs w:val="21"/>
              </w:rPr>
              <w:t>３日目</w:t>
            </w:r>
          </w:p>
        </w:tc>
      </w:tr>
      <w:tr w:rsidR="004C5B56" w:rsidRPr="00F32BD6" w14:paraId="21943A09" w14:textId="77777777" w:rsidTr="00F340DF">
        <w:trPr>
          <w:jc w:val="center"/>
        </w:trPr>
        <w:tc>
          <w:tcPr>
            <w:tcW w:w="1486" w:type="dxa"/>
            <w:shd w:val="clear" w:color="auto" w:fill="BFBFBF" w:themeFill="background1" w:themeFillShade="BF"/>
            <w:vAlign w:val="center"/>
          </w:tcPr>
          <w:p w14:paraId="588DC368" w14:textId="2410FF85"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shd w:val="clear" w:color="auto" w:fill="BFBFBF" w:themeFill="background1" w:themeFillShade="BF"/>
            <w:vAlign w:val="center"/>
          </w:tcPr>
          <w:p w14:paraId="518E5A53" w14:textId="3BDE32F4"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shd w:val="clear" w:color="auto" w:fill="BFBFBF" w:themeFill="background1" w:themeFillShade="BF"/>
            <w:vAlign w:val="center"/>
          </w:tcPr>
          <w:p w14:paraId="5D2C116B" w14:textId="1E7E1368"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tcBorders>
              <w:right w:val="single" w:sz="4" w:space="0" w:color="auto"/>
            </w:tcBorders>
            <w:vAlign w:val="center"/>
          </w:tcPr>
          <w:p w14:paraId="7EA52BF4" w14:textId="6D1444C0" w:rsidR="004C5B56" w:rsidRPr="00F32BD6" w:rsidRDefault="002157F7" w:rsidP="004A7DFE">
            <w:pPr>
              <w:jc w:val="center"/>
              <w:rPr>
                <w:rFonts w:ascii="游明朝" w:eastAsia="游明朝" w:hAnsi="游明朝"/>
                <w:szCs w:val="21"/>
              </w:rPr>
            </w:pPr>
            <w:r>
              <w:rPr>
                <w:rFonts w:ascii="游明朝" w:eastAsia="游明朝" w:hAnsi="游明朝" w:hint="eastAsia"/>
                <w:szCs w:val="21"/>
              </w:rPr>
              <w:t>登園</w:t>
            </w:r>
            <w:r w:rsidR="00555479">
              <w:rPr>
                <w:rFonts w:ascii="游明朝" w:eastAsia="游明朝" w:hAnsi="游明朝" w:hint="eastAsia"/>
                <w:szCs w:val="21"/>
              </w:rPr>
              <w:t>所</w:t>
            </w:r>
            <w:r w:rsidR="004C5B56" w:rsidRPr="00F32BD6">
              <w:rPr>
                <w:rFonts w:ascii="游明朝" w:eastAsia="游明朝" w:hAnsi="游明朝" w:hint="eastAsia"/>
                <w:szCs w:val="21"/>
              </w:rPr>
              <w:t>可</w:t>
            </w:r>
          </w:p>
        </w:tc>
      </w:tr>
    </w:tbl>
    <w:p w14:paraId="27C326BE" w14:textId="77777777" w:rsidR="00F51D33" w:rsidRPr="00F32BD6" w:rsidRDefault="00F51D33" w:rsidP="00B85712">
      <w:pPr>
        <w:ind w:leftChars="357" w:left="723" w:hangingChars="18" w:hanging="35"/>
        <w:jc w:val="left"/>
        <w:rPr>
          <w:rFonts w:ascii="游明朝" w:eastAsia="游明朝" w:hAnsi="游明朝"/>
          <w:szCs w:val="21"/>
        </w:rPr>
      </w:pPr>
    </w:p>
    <w:p w14:paraId="55A5EF45" w14:textId="6C7D8E26" w:rsidR="00B85712" w:rsidRPr="00F32BD6" w:rsidRDefault="00B85712" w:rsidP="00B85712">
      <w:pPr>
        <w:ind w:leftChars="357" w:left="723" w:hangingChars="18" w:hanging="35"/>
        <w:jc w:val="left"/>
        <w:rPr>
          <w:rFonts w:ascii="游明朝" w:eastAsia="游明朝" w:hAnsi="游明朝"/>
          <w:szCs w:val="21"/>
        </w:rPr>
      </w:pPr>
      <w:r w:rsidRPr="00F32BD6">
        <w:rPr>
          <w:rFonts w:ascii="游明朝" w:eastAsia="游明朝" w:hAnsi="游明朝" w:hint="eastAsia"/>
          <w:szCs w:val="21"/>
        </w:rPr>
        <w:t>★お子様に風邪症状がある場合</w:t>
      </w:r>
    </w:p>
    <w:tbl>
      <w:tblPr>
        <w:tblStyle w:val="a9"/>
        <w:tblW w:w="0" w:type="auto"/>
        <w:tblInd w:w="1831" w:type="dxa"/>
        <w:tblLook w:val="04A0" w:firstRow="1" w:lastRow="0" w:firstColumn="1" w:lastColumn="0" w:noHBand="0" w:noVBand="1"/>
      </w:tblPr>
      <w:tblGrid>
        <w:gridCol w:w="1486"/>
        <w:gridCol w:w="1486"/>
      </w:tblGrid>
      <w:tr w:rsidR="004C5B56" w:rsidRPr="00F32BD6" w14:paraId="39CE88A8" w14:textId="77777777" w:rsidTr="004C5B56">
        <w:tc>
          <w:tcPr>
            <w:tcW w:w="1486" w:type="dxa"/>
            <w:tcBorders>
              <w:bottom w:val="single" w:sz="12" w:space="0" w:color="auto"/>
            </w:tcBorders>
            <w:vAlign w:val="center"/>
          </w:tcPr>
          <w:p w14:paraId="78EFE4FD" w14:textId="77777777" w:rsidR="004C5B56" w:rsidRPr="00F32BD6" w:rsidRDefault="004C5B56" w:rsidP="005B4664">
            <w:pPr>
              <w:jc w:val="center"/>
              <w:rPr>
                <w:rFonts w:ascii="游明朝" w:eastAsia="游明朝" w:hAnsi="游明朝"/>
                <w:szCs w:val="21"/>
              </w:rPr>
            </w:pPr>
            <w:r w:rsidRPr="00F32BD6">
              <w:rPr>
                <w:rFonts w:ascii="游明朝" w:eastAsia="游明朝" w:hAnsi="游明朝" w:hint="eastAsia"/>
                <w:szCs w:val="21"/>
              </w:rPr>
              <w:t>０日目</w:t>
            </w:r>
          </w:p>
        </w:tc>
        <w:tc>
          <w:tcPr>
            <w:tcW w:w="1486" w:type="dxa"/>
            <w:tcBorders>
              <w:bottom w:val="single" w:sz="12" w:space="0" w:color="auto"/>
            </w:tcBorders>
            <w:vAlign w:val="center"/>
          </w:tcPr>
          <w:p w14:paraId="2630B63F" w14:textId="77777777" w:rsidR="004C5B56" w:rsidRPr="00F32BD6" w:rsidRDefault="004C5B56" w:rsidP="005B4664">
            <w:pPr>
              <w:jc w:val="center"/>
              <w:rPr>
                <w:rFonts w:ascii="游明朝" w:eastAsia="游明朝" w:hAnsi="游明朝"/>
                <w:szCs w:val="21"/>
              </w:rPr>
            </w:pPr>
            <w:r w:rsidRPr="00F32BD6">
              <w:rPr>
                <w:rFonts w:ascii="游明朝" w:eastAsia="游明朝" w:hAnsi="游明朝" w:hint="eastAsia"/>
                <w:szCs w:val="21"/>
              </w:rPr>
              <w:t>１日目</w:t>
            </w:r>
          </w:p>
        </w:tc>
      </w:tr>
      <w:tr w:rsidR="004C5B56" w:rsidRPr="00F32BD6" w14:paraId="3CB58F40" w14:textId="77777777" w:rsidTr="004C5B56">
        <w:tc>
          <w:tcPr>
            <w:tcW w:w="1486" w:type="dxa"/>
            <w:tcBorders>
              <w:top w:val="single" w:sz="12" w:space="0" w:color="auto"/>
            </w:tcBorders>
            <w:vAlign w:val="center"/>
          </w:tcPr>
          <w:p w14:paraId="74225F48" w14:textId="7783E13C" w:rsidR="004C5B56" w:rsidRPr="00F32BD6" w:rsidRDefault="004C5B56" w:rsidP="005B4664">
            <w:pPr>
              <w:jc w:val="center"/>
              <w:rPr>
                <w:rFonts w:ascii="游明朝" w:eastAsia="游明朝" w:hAnsi="游明朝"/>
                <w:b/>
                <w:szCs w:val="21"/>
              </w:rPr>
            </w:pPr>
            <w:r w:rsidRPr="00F32BD6">
              <w:rPr>
                <w:rFonts w:ascii="游明朝" w:eastAsia="游明朝" w:hAnsi="游明朝" w:hint="eastAsia"/>
                <w:b/>
                <w:szCs w:val="21"/>
              </w:rPr>
              <w:t>風邪症状消失</w:t>
            </w:r>
          </w:p>
        </w:tc>
        <w:tc>
          <w:tcPr>
            <w:tcW w:w="1486" w:type="dxa"/>
            <w:tcBorders>
              <w:top w:val="single" w:sz="12" w:space="0" w:color="auto"/>
              <w:bottom w:val="single" w:sz="4" w:space="0" w:color="auto"/>
            </w:tcBorders>
            <w:vAlign w:val="center"/>
          </w:tcPr>
          <w:p w14:paraId="6A229C71" w14:textId="1964A81F" w:rsidR="004C5B56" w:rsidRPr="00F32BD6" w:rsidRDefault="004C5B56" w:rsidP="005B4664">
            <w:pPr>
              <w:jc w:val="center"/>
              <w:rPr>
                <w:rFonts w:ascii="游明朝" w:eastAsia="游明朝" w:hAnsi="游明朝"/>
                <w:b/>
                <w:szCs w:val="21"/>
              </w:rPr>
            </w:pPr>
          </w:p>
        </w:tc>
      </w:tr>
      <w:tr w:rsidR="004C5B56" w:rsidRPr="00F32BD6" w14:paraId="280EAAA4" w14:textId="77777777" w:rsidTr="004C5B56">
        <w:tc>
          <w:tcPr>
            <w:tcW w:w="1486" w:type="dxa"/>
            <w:shd w:val="clear" w:color="auto" w:fill="BFBFBF" w:themeFill="background1" w:themeFillShade="BF"/>
            <w:vAlign w:val="center"/>
          </w:tcPr>
          <w:p w14:paraId="2EC14526" w14:textId="77777777" w:rsidR="004C5B56" w:rsidRPr="00F32BD6" w:rsidRDefault="004C5B56" w:rsidP="005B4664">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shd w:val="clear" w:color="auto" w:fill="auto"/>
            <w:vAlign w:val="center"/>
          </w:tcPr>
          <w:p w14:paraId="478681F8" w14:textId="2FD5A1C9" w:rsidR="004C5B56" w:rsidRPr="00F32BD6" w:rsidRDefault="002157F7" w:rsidP="005B4664">
            <w:pPr>
              <w:jc w:val="center"/>
              <w:rPr>
                <w:rFonts w:ascii="游明朝" w:eastAsia="游明朝" w:hAnsi="游明朝"/>
                <w:szCs w:val="21"/>
              </w:rPr>
            </w:pPr>
            <w:r>
              <w:rPr>
                <w:rFonts w:ascii="游明朝" w:eastAsia="游明朝" w:hAnsi="游明朝" w:hint="eastAsia"/>
                <w:szCs w:val="21"/>
              </w:rPr>
              <w:t>登園</w:t>
            </w:r>
            <w:r w:rsidR="00555479">
              <w:rPr>
                <w:rFonts w:ascii="游明朝" w:eastAsia="游明朝" w:hAnsi="游明朝" w:hint="eastAsia"/>
                <w:szCs w:val="21"/>
              </w:rPr>
              <w:t>所</w:t>
            </w:r>
            <w:r w:rsidR="004C5B56" w:rsidRPr="00F32BD6">
              <w:rPr>
                <w:rFonts w:ascii="游明朝" w:eastAsia="游明朝" w:hAnsi="游明朝" w:hint="eastAsia"/>
                <w:szCs w:val="21"/>
              </w:rPr>
              <w:t>可</w:t>
            </w:r>
          </w:p>
        </w:tc>
      </w:tr>
    </w:tbl>
    <w:p w14:paraId="1977C409" w14:textId="77777777" w:rsidR="00B32A49" w:rsidRPr="00F32BD6" w:rsidRDefault="00B32A49" w:rsidP="00B85712">
      <w:pPr>
        <w:ind w:leftChars="357" w:left="688" w:firstLineChars="100" w:firstLine="193"/>
        <w:rPr>
          <w:rFonts w:ascii="游明朝" w:eastAsia="游明朝" w:hAnsi="游明朝"/>
          <w:szCs w:val="21"/>
        </w:rPr>
      </w:pPr>
    </w:p>
    <w:p w14:paraId="594E006D" w14:textId="616EEE19" w:rsidR="00BA14B6" w:rsidRPr="00F32BD6" w:rsidRDefault="00B32A49" w:rsidP="00B32A49">
      <w:pPr>
        <w:ind w:leftChars="201" w:left="580" w:hangingChars="100" w:hanging="193"/>
        <w:jc w:val="left"/>
        <w:rPr>
          <w:rFonts w:ascii="游明朝" w:eastAsia="游明朝" w:hAnsi="游明朝"/>
          <w:szCs w:val="21"/>
        </w:rPr>
      </w:pPr>
      <w:r w:rsidRPr="00F32BD6">
        <w:rPr>
          <w:rFonts w:ascii="游明朝" w:eastAsia="游明朝" w:hAnsi="游明朝" w:hint="eastAsia"/>
          <w:szCs w:val="21"/>
        </w:rPr>
        <w:t>④</w:t>
      </w:r>
      <w:r w:rsidR="00F51D33" w:rsidRPr="00F32BD6">
        <w:rPr>
          <w:rFonts w:ascii="游明朝" w:eastAsia="游明朝" w:hAnsi="游明朝" w:hint="eastAsia"/>
          <w:szCs w:val="21"/>
        </w:rPr>
        <w:t>保育中に</w:t>
      </w:r>
      <w:r w:rsidR="00F32BD6">
        <w:rPr>
          <w:rFonts w:ascii="游明朝" w:eastAsia="游明朝" w:hAnsi="游明朝" w:hint="eastAsia"/>
          <w:szCs w:val="21"/>
        </w:rPr>
        <w:t>体調がすぐれない場合は</w:t>
      </w:r>
      <w:r w:rsidR="00E401F7" w:rsidRPr="00F32BD6">
        <w:rPr>
          <w:rFonts w:ascii="游明朝" w:eastAsia="游明朝" w:hAnsi="游明朝" w:hint="eastAsia"/>
          <w:szCs w:val="21"/>
        </w:rPr>
        <w:t>お迎えをお願いしますので、緊急連絡先に連絡がつくよう</w:t>
      </w:r>
      <w:r w:rsidR="009E540A" w:rsidRPr="00F32BD6">
        <w:rPr>
          <w:rFonts w:ascii="游明朝" w:eastAsia="游明朝" w:hAnsi="游明朝" w:hint="eastAsia"/>
          <w:szCs w:val="21"/>
        </w:rPr>
        <w:t>にしてください</w:t>
      </w:r>
      <w:r w:rsidR="00E401F7" w:rsidRPr="00F32BD6">
        <w:rPr>
          <w:rFonts w:ascii="游明朝" w:eastAsia="游明朝" w:hAnsi="游明朝" w:hint="eastAsia"/>
          <w:szCs w:val="21"/>
        </w:rPr>
        <w:t>。</w:t>
      </w:r>
    </w:p>
    <w:p w14:paraId="7B7DBBAE" w14:textId="28769010" w:rsidR="0017648A" w:rsidRPr="00F32BD6" w:rsidRDefault="004B7509" w:rsidP="00555479">
      <w:pPr>
        <w:ind w:leftChars="200" w:left="579" w:hangingChars="100" w:hanging="193"/>
        <w:jc w:val="left"/>
        <w:rPr>
          <w:rFonts w:ascii="游明朝" w:eastAsia="游明朝" w:hAnsi="游明朝"/>
          <w:szCs w:val="21"/>
        </w:rPr>
      </w:pPr>
      <w:r w:rsidRPr="00F32BD6">
        <w:rPr>
          <w:rFonts w:ascii="游明朝" w:eastAsia="游明朝" w:hAnsi="游明朝" w:hint="eastAsia"/>
          <w:szCs w:val="21"/>
        </w:rPr>
        <w:t>⑤</w:t>
      </w:r>
      <w:r w:rsidR="004E65B1" w:rsidRPr="00F32BD6">
        <w:rPr>
          <w:rFonts w:ascii="游明朝" w:eastAsia="游明朝" w:hAnsi="游明朝" w:hint="eastAsia"/>
          <w:szCs w:val="21"/>
        </w:rPr>
        <w:t>お子様も保護者の皆様も</w:t>
      </w:r>
      <w:r w:rsidRPr="00F32BD6">
        <w:rPr>
          <w:rFonts w:ascii="游明朝" w:eastAsia="游明朝" w:hAnsi="游明朝" w:hint="eastAsia"/>
          <w:szCs w:val="21"/>
        </w:rPr>
        <w:t>抵抗力を高めるために、食事や睡眠に気を付け、規則正しい生活を心がけてください。</w:t>
      </w:r>
      <w:r w:rsidR="00555479">
        <w:rPr>
          <w:rFonts w:ascii="游明朝" w:eastAsia="游明朝" w:hAnsi="游明朝" w:hint="eastAsia"/>
          <w:szCs w:val="21"/>
        </w:rPr>
        <w:t>また、発熱や風邪症状がある</w:t>
      </w:r>
      <w:r w:rsidR="00684CB8">
        <w:rPr>
          <w:rFonts w:ascii="游明朝" w:eastAsia="游明朝" w:hAnsi="游明朝" w:hint="eastAsia"/>
          <w:szCs w:val="21"/>
        </w:rPr>
        <w:t>保護者様</w:t>
      </w:r>
      <w:r w:rsidR="00555479">
        <w:rPr>
          <w:rFonts w:ascii="游明朝" w:eastAsia="游明朝" w:hAnsi="游明朝" w:hint="eastAsia"/>
          <w:szCs w:val="21"/>
        </w:rPr>
        <w:t>は、</w:t>
      </w:r>
      <w:r w:rsidRPr="00F32BD6">
        <w:rPr>
          <w:rFonts w:ascii="游明朝" w:eastAsia="游明朝" w:hAnsi="游明朝" w:hint="eastAsia"/>
          <w:szCs w:val="21"/>
        </w:rPr>
        <w:t>園</w:t>
      </w:r>
      <w:r w:rsidR="00BE54DA">
        <w:rPr>
          <w:rFonts w:ascii="游明朝" w:eastAsia="游明朝" w:hAnsi="游明朝" w:hint="eastAsia"/>
          <w:szCs w:val="21"/>
        </w:rPr>
        <w:t>所内</w:t>
      </w:r>
      <w:r w:rsidR="00684CB8">
        <w:rPr>
          <w:rFonts w:ascii="游明朝" w:eastAsia="游明朝" w:hAnsi="游明朝" w:hint="eastAsia"/>
          <w:szCs w:val="21"/>
        </w:rPr>
        <w:t>への立ち入りを</w:t>
      </w:r>
      <w:r w:rsidR="00806449">
        <w:rPr>
          <w:rFonts w:ascii="游明朝" w:eastAsia="游明朝" w:hAnsi="游明朝" w:hint="eastAsia"/>
          <w:szCs w:val="21"/>
        </w:rPr>
        <w:t>お控え</w:t>
      </w:r>
      <w:r w:rsidR="00684CB8">
        <w:rPr>
          <w:rFonts w:ascii="游明朝" w:eastAsia="游明朝" w:hAnsi="游明朝" w:hint="eastAsia"/>
          <w:szCs w:val="21"/>
        </w:rPr>
        <w:t>ください</w:t>
      </w:r>
      <w:r w:rsidR="00BE54DA">
        <w:rPr>
          <w:rFonts w:ascii="游明朝" w:eastAsia="游明朝" w:hAnsi="游明朝" w:hint="eastAsia"/>
          <w:szCs w:val="21"/>
        </w:rPr>
        <w:t>。</w:t>
      </w:r>
    </w:p>
    <w:p w14:paraId="30529EB7" w14:textId="2858A650" w:rsidR="0035599A" w:rsidRPr="00F32BD6" w:rsidRDefault="00C127D9" w:rsidP="002157F7">
      <w:pPr>
        <w:ind w:leftChars="200" w:left="579" w:rightChars="-6" w:right="-12" w:hangingChars="100" w:hanging="193"/>
        <w:jc w:val="left"/>
        <w:rPr>
          <w:rFonts w:ascii="游明朝" w:eastAsia="游明朝" w:hAnsi="游明朝"/>
          <w:szCs w:val="21"/>
        </w:rPr>
      </w:pPr>
      <w:r>
        <w:rPr>
          <w:rFonts w:ascii="游明朝" w:eastAsia="游明朝" w:hAnsi="游明朝" w:hint="eastAsia"/>
          <w:szCs w:val="21"/>
        </w:rPr>
        <w:t>⑥</w:t>
      </w:r>
      <w:r w:rsidR="00295757">
        <w:rPr>
          <w:rFonts w:ascii="游明朝" w:eastAsia="游明朝" w:hAnsi="游明朝" w:hint="eastAsia"/>
          <w:szCs w:val="21"/>
        </w:rPr>
        <w:t>保育中のマスクの着用は、乳幼児の特性を考えると困難であると考えられます。マスクの着用だけでなくその他の対応においても、子どもの多様性を理解し、ご対応いただきますようお願いします。</w:t>
      </w:r>
    </w:p>
    <w:p w14:paraId="29CC1563" w14:textId="77777777" w:rsidR="00D15924" w:rsidRPr="00F32BD6" w:rsidRDefault="00D15924" w:rsidP="0017648A">
      <w:pPr>
        <w:jc w:val="left"/>
        <w:rPr>
          <w:rFonts w:ascii="游明朝" w:eastAsia="游明朝" w:hAnsi="游明朝"/>
          <w:szCs w:val="21"/>
        </w:rPr>
      </w:pPr>
    </w:p>
    <w:p w14:paraId="1A665AA2" w14:textId="4DD4BE32" w:rsidR="0017648A" w:rsidRPr="00F32BD6" w:rsidRDefault="00F51D33" w:rsidP="0017648A">
      <w:pPr>
        <w:jc w:val="left"/>
        <w:rPr>
          <w:rFonts w:ascii="游明朝" w:eastAsia="游明朝" w:hAnsi="游明朝"/>
          <w:szCs w:val="21"/>
        </w:rPr>
      </w:pPr>
      <w:r w:rsidRPr="00F32BD6">
        <w:rPr>
          <w:rFonts w:ascii="游明朝" w:eastAsia="游明朝" w:hAnsi="游明朝" w:hint="eastAsia"/>
          <w:szCs w:val="21"/>
        </w:rPr>
        <w:t>４</w:t>
      </w:r>
      <w:r w:rsidR="00AF226B" w:rsidRPr="00F32BD6">
        <w:rPr>
          <w:rFonts w:ascii="游明朝" w:eastAsia="游明朝" w:hAnsi="游明朝" w:hint="eastAsia"/>
          <w:szCs w:val="21"/>
        </w:rPr>
        <w:t xml:space="preserve">　</w:t>
      </w:r>
      <w:r w:rsidR="00CE199A" w:rsidRPr="00F32BD6">
        <w:rPr>
          <w:rFonts w:ascii="游明朝" w:eastAsia="游明朝" w:hAnsi="游明朝" w:hint="eastAsia"/>
          <w:szCs w:val="21"/>
        </w:rPr>
        <w:t>問い合わせ先</w:t>
      </w:r>
    </w:p>
    <w:p w14:paraId="18CE9795" w14:textId="1E23257F" w:rsidR="00CE199A" w:rsidRPr="00F32BD6" w:rsidRDefault="00C80A42" w:rsidP="00C80A42">
      <w:pPr>
        <w:ind w:firstLineChars="200" w:firstLine="386"/>
        <w:jc w:val="left"/>
        <w:rPr>
          <w:rFonts w:ascii="游明朝" w:eastAsia="游明朝" w:hAnsi="游明朝"/>
          <w:szCs w:val="21"/>
        </w:rPr>
      </w:pPr>
      <w:r w:rsidRPr="00F32BD6">
        <w:rPr>
          <w:rFonts w:ascii="游明朝" w:eastAsia="游明朝" w:hAnsi="游明朝" w:hint="eastAsia"/>
          <w:szCs w:val="21"/>
        </w:rPr>
        <w:t xml:space="preserve">川西市教育委員会　</w:t>
      </w:r>
      <w:r w:rsidR="00316118" w:rsidRPr="00F32BD6">
        <w:rPr>
          <w:rFonts w:ascii="游明朝" w:eastAsia="游明朝" w:hAnsi="游明朝" w:hint="eastAsia"/>
          <w:szCs w:val="21"/>
        </w:rPr>
        <w:t>幼児教育保育</w:t>
      </w:r>
      <w:r w:rsidR="00CE199A" w:rsidRPr="00F32BD6">
        <w:rPr>
          <w:rFonts w:ascii="游明朝" w:eastAsia="游明朝" w:hAnsi="游明朝" w:hint="eastAsia"/>
          <w:szCs w:val="21"/>
        </w:rPr>
        <w:t>課（</w:t>
      </w:r>
      <w:r w:rsidR="00D901C1" w:rsidRPr="00F32BD6">
        <w:rPr>
          <w:rFonts w:ascii="游明朝" w:eastAsia="游明朝" w:hAnsi="游明朝" w:hint="eastAsia"/>
          <w:szCs w:val="21"/>
        </w:rPr>
        <w:t>７４０－１</w:t>
      </w:r>
      <w:r w:rsidR="00316118" w:rsidRPr="00F32BD6">
        <w:rPr>
          <w:rFonts w:ascii="游明朝" w:eastAsia="游明朝" w:hAnsi="游明朝" w:hint="eastAsia"/>
          <w:szCs w:val="21"/>
        </w:rPr>
        <w:t>１７５</w:t>
      </w:r>
      <w:r w:rsidR="00CE199A" w:rsidRPr="00F32BD6">
        <w:rPr>
          <w:rFonts w:ascii="游明朝" w:eastAsia="游明朝" w:hAnsi="游明朝" w:hint="eastAsia"/>
          <w:szCs w:val="21"/>
        </w:rPr>
        <w:t>）</w:t>
      </w:r>
    </w:p>
    <w:sectPr w:rsidR="00CE199A" w:rsidRPr="00F32BD6" w:rsidSect="005D3CFD">
      <w:pgSz w:w="11906" w:h="16838" w:code="9"/>
      <w:pgMar w:top="1418" w:right="1134" w:bottom="1134" w:left="1134" w:header="851" w:footer="992" w:gutter="0"/>
      <w:cols w:space="425"/>
      <w:docGrid w:type="linesAndChars" w:linePitch="5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74E43" w14:textId="77777777" w:rsidR="00D36EBC" w:rsidRDefault="00D36EBC" w:rsidP="000A50CE">
      <w:r>
        <w:separator/>
      </w:r>
    </w:p>
  </w:endnote>
  <w:endnote w:type="continuationSeparator" w:id="0">
    <w:p w14:paraId="3D781EB0" w14:textId="77777777" w:rsidR="00D36EBC" w:rsidRDefault="00D36EBC" w:rsidP="000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2DBE" w14:textId="77777777" w:rsidR="00D36EBC" w:rsidRDefault="00D36EBC" w:rsidP="000A50CE">
      <w:r>
        <w:separator/>
      </w:r>
    </w:p>
  </w:footnote>
  <w:footnote w:type="continuationSeparator" w:id="0">
    <w:p w14:paraId="73D1F73C" w14:textId="77777777" w:rsidR="00D36EBC" w:rsidRDefault="00D36EBC" w:rsidP="000A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25BBD"/>
    <w:rsid w:val="00030996"/>
    <w:rsid w:val="00034D14"/>
    <w:rsid w:val="00040924"/>
    <w:rsid w:val="000429BF"/>
    <w:rsid w:val="000444C5"/>
    <w:rsid w:val="00063EE6"/>
    <w:rsid w:val="000862EE"/>
    <w:rsid w:val="00097F61"/>
    <w:rsid w:val="000A50CE"/>
    <w:rsid w:val="000D2440"/>
    <w:rsid w:val="000E1E13"/>
    <w:rsid w:val="000E4451"/>
    <w:rsid w:val="001307A0"/>
    <w:rsid w:val="00136272"/>
    <w:rsid w:val="00142A09"/>
    <w:rsid w:val="00153BA7"/>
    <w:rsid w:val="001544CE"/>
    <w:rsid w:val="0017648A"/>
    <w:rsid w:val="00176E24"/>
    <w:rsid w:val="00177456"/>
    <w:rsid w:val="00190E15"/>
    <w:rsid w:val="0019655A"/>
    <w:rsid w:val="001C133C"/>
    <w:rsid w:val="001F577B"/>
    <w:rsid w:val="00205B09"/>
    <w:rsid w:val="002157F7"/>
    <w:rsid w:val="00224F6D"/>
    <w:rsid w:val="00225120"/>
    <w:rsid w:val="00231A7B"/>
    <w:rsid w:val="00295757"/>
    <w:rsid w:val="002E2DBF"/>
    <w:rsid w:val="00304255"/>
    <w:rsid w:val="00304F98"/>
    <w:rsid w:val="00310B8F"/>
    <w:rsid w:val="00316118"/>
    <w:rsid w:val="0035599A"/>
    <w:rsid w:val="00366A08"/>
    <w:rsid w:val="00392687"/>
    <w:rsid w:val="003A7A89"/>
    <w:rsid w:val="003C1448"/>
    <w:rsid w:val="003C6192"/>
    <w:rsid w:val="003D0C69"/>
    <w:rsid w:val="003F2965"/>
    <w:rsid w:val="0040256F"/>
    <w:rsid w:val="004159EF"/>
    <w:rsid w:val="00462836"/>
    <w:rsid w:val="004657A6"/>
    <w:rsid w:val="0047677B"/>
    <w:rsid w:val="004A5EB0"/>
    <w:rsid w:val="004A7DFE"/>
    <w:rsid w:val="004B7509"/>
    <w:rsid w:val="004C5B56"/>
    <w:rsid w:val="004E65B1"/>
    <w:rsid w:val="005222D9"/>
    <w:rsid w:val="005318EF"/>
    <w:rsid w:val="00555479"/>
    <w:rsid w:val="0055599F"/>
    <w:rsid w:val="005664AB"/>
    <w:rsid w:val="005707CA"/>
    <w:rsid w:val="005802F9"/>
    <w:rsid w:val="005921F1"/>
    <w:rsid w:val="005C5D96"/>
    <w:rsid w:val="005D3CFD"/>
    <w:rsid w:val="005F7B35"/>
    <w:rsid w:val="00610828"/>
    <w:rsid w:val="006177A4"/>
    <w:rsid w:val="0061789B"/>
    <w:rsid w:val="0063433A"/>
    <w:rsid w:val="00645CA8"/>
    <w:rsid w:val="00657DB0"/>
    <w:rsid w:val="00671747"/>
    <w:rsid w:val="00675503"/>
    <w:rsid w:val="00684CB8"/>
    <w:rsid w:val="00697CEE"/>
    <w:rsid w:val="006A4D25"/>
    <w:rsid w:val="006B65DB"/>
    <w:rsid w:val="006E3DF1"/>
    <w:rsid w:val="00702314"/>
    <w:rsid w:val="007031D6"/>
    <w:rsid w:val="0072219F"/>
    <w:rsid w:val="00724DD5"/>
    <w:rsid w:val="007355F7"/>
    <w:rsid w:val="00777C5B"/>
    <w:rsid w:val="007D1AAE"/>
    <w:rsid w:val="00806449"/>
    <w:rsid w:val="00825BA1"/>
    <w:rsid w:val="00851692"/>
    <w:rsid w:val="008626D8"/>
    <w:rsid w:val="008801DF"/>
    <w:rsid w:val="00883AEA"/>
    <w:rsid w:val="00885553"/>
    <w:rsid w:val="00885B71"/>
    <w:rsid w:val="008902E1"/>
    <w:rsid w:val="008A6EB6"/>
    <w:rsid w:val="008B32C1"/>
    <w:rsid w:val="008B727D"/>
    <w:rsid w:val="008D3EB8"/>
    <w:rsid w:val="008F5A43"/>
    <w:rsid w:val="008F5D03"/>
    <w:rsid w:val="008F7BB4"/>
    <w:rsid w:val="00903769"/>
    <w:rsid w:val="00906A73"/>
    <w:rsid w:val="00927011"/>
    <w:rsid w:val="00952489"/>
    <w:rsid w:val="00956F88"/>
    <w:rsid w:val="00963540"/>
    <w:rsid w:val="00997C65"/>
    <w:rsid w:val="009A44E9"/>
    <w:rsid w:val="009D26F9"/>
    <w:rsid w:val="009E540A"/>
    <w:rsid w:val="00A00D10"/>
    <w:rsid w:val="00A1138C"/>
    <w:rsid w:val="00A20489"/>
    <w:rsid w:val="00A76F38"/>
    <w:rsid w:val="00A81D34"/>
    <w:rsid w:val="00A8299B"/>
    <w:rsid w:val="00A83DEA"/>
    <w:rsid w:val="00A90352"/>
    <w:rsid w:val="00AA2B9F"/>
    <w:rsid w:val="00AC16D3"/>
    <w:rsid w:val="00AC5C9A"/>
    <w:rsid w:val="00AF226B"/>
    <w:rsid w:val="00B17BEB"/>
    <w:rsid w:val="00B305DF"/>
    <w:rsid w:val="00B32A49"/>
    <w:rsid w:val="00B477CF"/>
    <w:rsid w:val="00B51878"/>
    <w:rsid w:val="00B65B32"/>
    <w:rsid w:val="00B84427"/>
    <w:rsid w:val="00B8523C"/>
    <w:rsid w:val="00B85712"/>
    <w:rsid w:val="00B95552"/>
    <w:rsid w:val="00B969C5"/>
    <w:rsid w:val="00BA14B6"/>
    <w:rsid w:val="00BB7512"/>
    <w:rsid w:val="00BC64BB"/>
    <w:rsid w:val="00BE54DA"/>
    <w:rsid w:val="00BE72CE"/>
    <w:rsid w:val="00C127D9"/>
    <w:rsid w:val="00C3188A"/>
    <w:rsid w:val="00C34129"/>
    <w:rsid w:val="00C51D01"/>
    <w:rsid w:val="00C80A42"/>
    <w:rsid w:val="00C97FD9"/>
    <w:rsid w:val="00CA3A6B"/>
    <w:rsid w:val="00CB5AA6"/>
    <w:rsid w:val="00CD23C0"/>
    <w:rsid w:val="00CD37C0"/>
    <w:rsid w:val="00CE199A"/>
    <w:rsid w:val="00CE27E2"/>
    <w:rsid w:val="00CF172D"/>
    <w:rsid w:val="00D03235"/>
    <w:rsid w:val="00D15924"/>
    <w:rsid w:val="00D322C8"/>
    <w:rsid w:val="00D360C9"/>
    <w:rsid w:val="00D36EBC"/>
    <w:rsid w:val="00D83C29"/>
    <w:rsid w:val="00D901C1"/>
    <w:rsid w:val="00DA2455"/>
    <w:rsid w:val="00DB3E01"/>
    <w:rsid w:val="00DE3D37"/>
    <w:rsid w:val="00DE5BC5"/>
    <w:rsid w:val="00E32B3D"/>
    <w:rsid w:val="00E401F7"/>
    <w:rsid w:val="00E456F2"/>
    <w:rsid w:val="00E750A9"/>
    <w:rsid w:val="00E80C5A"/>
    <w:rsid w:val="00EF4F43"/>
    <w:rsid w:val="00F012E8"/>
    <w:rsid w:val="00F073BA"/>
    <w:rsid w:val="00F22768"/>
    <w:rsid w:val="00F26DF9"/>
    <w:rsid w:val="00F30086"/>
    <w:rsid w:val="00F32BD6"/>
    <w:rsid w:val="00F340DF"/>
    <w:rsid w:val="00F4343C"/>
    <w:rsid w:val="00F4715A"/>
    <w:rsid w:val="00F51D33"/>
    <w:rsid w:val="00F82127"/>
    <w:rsid w:val="00F82A78"/>
    <w:rsid w:val="00F94492"/>
    <w:rsid w:val="00FA0ED2"/>
    <w:rsid w:val="00FB2B72"/>
    <w:rsid w:val="00FE0776"/>
    <w:rsid w:val="00FE14E7"/>
    <w:rsid w:val="00FE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F81C2"/>
  <w15:docId w15:val="{1C01398A-5450-4E61-A244-EBCBCFA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CE"/>
    <w:pPr>
      <w:tabs>
        <w:tab w:val="center" w:pos="4252"/>
        <w:tab w:val="right" w:pos="8504"/>
      </w:tabs>
      <w:snapToGrid w:val="0"/>
    </w:pPr>
  </w:style>
  <w:style w:type="character" w:customStyle="1" w:styleId="a4">
    <w:name w:val="ヘッダー (文字)"/>
    <w:basedOn w:val="a0"/>
    <w:link w:val="a3"/>
    <w:uiPriority w:val="99"/>
    <w:rsid w:val="000A50CE"/>
  </w:style>
  <w:style w:type="paragraph" w:styleId="a5">
    <w:name w:val="footer"/>
    <w:basedOn w:val="a"/>
    <w:link w:val="a6"/>
    <w:uiPriority w:val="99"/>
    <w:unhideWhenUsed/>
    <w:rsid w:val="000A50CE"/>
    <w:pPr>
      <w:tabs>
        <w:tab w:val="center" w:pos="4252"/>
        <w:tab w:val="right" w:pos="8504"/>
      </w:tabs>
      <w:snapToGrid w:val="0"/>
    </w:pPr>
  </w:style>
  <w:style w:type="character" w:customStyle="1" w:styleId="a6">
    <w:name w:val="フッター (文字)"/>
    <w:basedOn w:val="a0"/>
    <w:link w:val="a5"/>
    <w:uiPriority w:val="99"/>
    <w:rsid w:val="000A50CE"/>
  </w:style>
  <w:style w:type="paragraph" w:styleId="a7">
    <w:name w:val="Balloon Text"/>
    <w:basedOn w:val="a"/>
    <w:link w:val="a8"/>
    <w:uiPriority w:val="99"/>
    <w:semiHidden/>
    <w:unhideWhenUsed/>
    <w:rsid w:val="00E8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C5A"/>
    <w:rPr>
      <w:rFonts w:asciiTheme="majorHAnsi" w:eastAsiaTheme="majorEastAsia" w:hAnsiTheme="majorHAnsi" w:cstheme="majorBidi"/>
      <w:sz w:val="18"/>
      <w:szCs w:val="18"/>
    </w:rPr>
  </w:style>
  <w:style w:type="table" w:styleId="a9">
    <w:name w:val="Table Grid"/>
    <w:basedOn w:val="a1"/>
    <w:uiPriority w:val="59"/>
    <w:rsid w:val="00FE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BB7512"/>
    <w:pPr>
      <w:jc w:val="center"/>
    </w:pPr>
  </w:style>
  <w:style w:type="character" w:customStyle="1" w:styleId="ab">
    <w:name w:val="記 (文字)"/>
    <w:basedOn w:val="a0"/>
    <w:link w:val="aa"/>
    <w:uiPriority w:val="99"/>
    <w:semiHidden/>
    <w:rsid w:val="00BB7512"/>
  </w:style>
  <w:style w:type="paragraph" w:styleId="ac">
    <w:name w:val="Closing"/>
    <w:basedOn w:val="a"/>
    <w:link w:val="ad"/>
    <w:uiPriority w:val="99"/>
    <w:semiHidden/>
    <w:unhideWhenUsed/>
    <w:rsid w:val="00BB7512"/>
    <w:pPr>
      <w:jc w:val="right"/>
    </w:pPr>
  </w:style>
  <w:style w:type="character" w:customStyle="1" w:styleId="ad">
    <w:name w:val="結語 (文字)"/>
    <w:basedOn w:val="a0"/>
    <w:link w:val="ac"/>
    <w:uiPriority w:val="99"/>
    <w:semiHidden/>
    <w:rsid w:val="00BB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川西市</cp:lastModifiedBy>
  <cp:revision>2</cp:revision>
  <cp:lastPrinted>2020-05-22T03:13:00Z</cp:lastPrinted>
  <dcterms:created xsi:type="dcterms:W3CDTF">2020-05-22T05:46:00Z</dcterms:created>
  <dcterms:modified xsi:type="dcterms:W3CDTF">2020-05-22T05:46:00Z</dcterms:modified>
</cp:coreProperties>
</file>